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B8202">
      <w:pPr>
        <w:pStyle w:val="5"/>
        <w:spacing w:line="560" w:lineRule="exact"/>
        <w:ind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附件2：</w:t>
      </w:r>
    </w:p>
    <w:p w14:paraId="774D835F">
      <w:pPr>
        <w:pStyle w:val="2"/>
        <w:spacing w:line="560" w:lineRule="exact"/>
        <w:ind w:lef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bidi="ar"/>
        </w:rPr>
        <w:t>招聘岗位任职条件及职责</w:t>
      </w:r>
    </w:p>
    <w:p w14:paraId="7A965990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bidi="ar"/>
        </w:rPr>
      </w:pPr>
      <w:bookmarkStart w:id="0" w:name="_GoBack"/>
      <w:bookmarkEnd w:id="0"/>
    </w:p>
    <w:p w14:paraId="272BAACA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一、会计岗</w:t>
      </w:r>
    </w:p>
    <w:p w14:paraId="5C2EC8F7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任职条件：</w:t>
      </w:r>
    </w:p>
    <w:p w14:paraId="2269F961">
      <w:pPr>
        <w:kinsoku/>
        <w:wordWrap w:val="0"/>
        <w:topLinePunct/>
        <w:autoSpaceDE/>
        <w:autoSpaceDN/>
        <w:spacing w:beforeLines="0" w:afterLines="0" w:line="360" w:lineRule="auto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1.学历：本科及以上学历；</w:t>
      </w:r>
    </w:p>
    <w:p w14:paraId="54A6144A">
      <w:pPr>
        <w:kinsoku/>
        <w:wordWrap w:val="0"/>
        <w:topLinePunct/>
        <w:autoSpaceDE/>
        <w:autoSpaceDN/>
        <w:spacing w:beforeLines="0" w:afterLines="0" w:line="360" w:lineRule="auto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2.年龄：一般不超过35周岁；</w:t>
      </w:r>
    </w:p>
    <w:p w14:paraId="44298611">
      <w:pPr>
        <w:widowControl/>
        <w:kinsoku/>
        <w:wordWrap w:val="0"/>
        <w:topLinePunct/>
        <w:autoSpaceDE/>
        <w:autoSpaceDN/>
        <w:spacing w:beforeLines="0" w:afterLines="0" w:line="360" w:lineRule="auto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3.专业：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会计学、经济等相关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专业；</w:t>
      </w:r>
    </w:p>
    <w:p w14:paraId="76D6B1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4.工作经验：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具有5年以上财务管理、会计核算等相关岗位工作经验；具有中级以上职称或相关职业资格证书。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若综合素质好、有融资经验，业绩特别突出或具有高级会计师资格的优秀人才，可适当放宽任职条件和年龄要求。</w:t>
      </w:r>
    </w:p>
    <w:p w14:paraId="77629019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任职职责：</w:t>
      </w:r>
    </w:p>
    <w:p w14:paraId="7A8D13AD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1.制定公司统一的财务管理制度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及相关管理办法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；</w:t>
      </w:r>
    </w:p>
    <w:p w14:paraId="0E37EEDD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2.组织各部门进行预算编制及年中预算调整工作，并在过程中按期编制资金使用计划，监督审核预算执行情况，出具分析报告；</w:t>
      </w:r>
    </w:p>
    <w:p w14:paraId="16B7BA7B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3.定期进行资金、成本、费用专题分析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负责草拟季度、年度财务分析报告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6D4A27B3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承担公司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及子公司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各项收入、成本费用、往来、固定资产及其他相关财务科目核算工作，编制会计凭证、审核、记账等财务工作；按期编制财务报表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 w14:paraId="69EBFA02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负责配合商业银行等金融机构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对公司项目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开展贷前调查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贷中审查、贷后核查工作，配合银行对项目贷款资金的监督检查和信用评审工作。</w:t>
      </w:r>
    </w:p>
    <w:p w14:paraId="12CF89B0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6.配合完成项目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融资方案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的设计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数据测算、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项目评估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融资项目分析报告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 w14:paraId="3C8EF861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.做好税收筹划、完成纳税申报、税款缴纳、开具发票等税务相关的工作； </w:t>
      </w:r>
    </w:p>
    <w:p w14:paraId="221708E2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.完成集团及各委办局临时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交办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的各项工作任务。</w:t>
      </w:r>
    </w:p>
    <w:p w14:paraId="5BB645A5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市场管理岗</w:t>
      </w:r>
    </w:p>
    <w:p w14:paraId="26138A71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任职条件：</w:t>
      </w:r>
    </w:p>
    <w:p w14:paraId="38587C2C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1.学历：本科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及以上学历；</w:t>
      </w:r>
    </w:p>
    <w:p w14:paraId="799FD5FC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2.年龄：一般不超过35周岁；</w:t>
      </w:r>
    </w:p>
    <w:p w14:paraId="0B65390A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3.专业：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市场营销、经济管理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等相关专业；熟悉电力行业的投资政策及产业政策。</w:t>
      </w:r>
    </w:p>
    <w:p w14:paraId="2CA02789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4.工作经验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具有2年以上市场营销、投融资分析、行业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规划报告撰写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等相关工作经验。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具备较强的语言与文字表达能力，熟练使用各类办公软件，若综合素质好、业绩特别突出或具有中级以上职称的优秀人才，可适当放宽任职条件和年龄要求。</w:t>
      </w:r>
    </w:p>
    <w:p w14:paraId="44D10348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任职职责：</w:t>
      </w:r>
    </w:p>
    <w:p w14:paraId="2CCF528F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1.负责制定、起草公司季度、年度经营计划、分析报告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 w14:paraId="6C5E7968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2.深入研究售电行业的各项政策，并进行政策解读，定期撰写行业分析报告；</w:t>
      </w:r>
    </w:p>
    <w:p w14:paraId="331A87C6">
      <w:pPr>
        <w:pStyle w:val="5"/>
        <w:kinsoku/>
        <w:wordWrap w:val="0"/>
        <w:topLinePunct/>
        <w:autoSpaceDE/>
        <w:autoSpaceDN/>
        <w:spacing w:line="360" w:lineRule="auto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3.参与撰写公司重要文字材料，包括公司年度会议的总结发言材料、年度营销方案，上级集团报送材料等；</w:t>
      </w:r>
    </w:p>
    <w:p w14:paraId="6B3A79C5">
      <w:pPr>
        <w:pStyle w:val="5"/>
        <w:kinsoku/>
        <w:wordWrap w:val="0"/>
        <w:topLinePunct/>
        <w:autoSpaceDE/>
        <w:autoSpaceDN/>
        <w:spacing w:line="360" w:lineRule="auto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4.负责投融资项目评估和分析，并形成投融资项目评估报告，协助完成上级集团对融资方案的审议审批程序；</w:t>
      </w:r>
    </w:p>
    <w:p w14:paraId="5614562A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负责起草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项目合作框架、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协议、投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资合同等一系列文件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20114D7E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负责组织市场宣传相关活动，开拓宣传渠道，撰写宣传稿件，提升公司在行业内的影响力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；</w:t>
      </w:r>
    </w:p>
    <w:p w14:paraId="5181EB04">
      <w:pPr>
        <w:pStyle w:val="2"/>
        <w:kinsoku/>
        <w:wordWrap w:val="0"/>
        <w:topLinePunct/>
        <w:autoSpaceDE/>
        <w:autoSpaceDN/>
        <w:spacing w:beforeLines="0" w:after="0" w:afterLines="0" w:line="360" w:lineRule="auto"/>
        <w:ind w:left="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配合上级开展战略合作伙伴筛选与开发，参与商务洽谈，准备各类资料。</w:t>
      </w:r>
    </w:p>
    <w:p w14:paraId="64127EEE">
      <w:pPr>
        <w:rPr>
          <w:rFonts w:hint="eastAsia" w:ascii="宋体" w:hAnsi="宋体" w:eastAsia="宋体" w:cs="宋体"/>
        </w:rPr>
      </w:pPr>
    </w:p>
    <w:sectPr>
      <w:footerReference r:id="rId5" w:type="default"/>
      <w:footerReference r:id="rId6" w:type="even"/>
      <w:pgSz w:w="12110" w:h="16970"/>
      <w:pgMar w:top="2098" w:right="1474" w:bottom="1984" w:left="1587" w:header="0" w:footer="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站酷文艺体">
    <w:panose1 w:val="02000603000000000000"/>
    <w:charset w:val="86"/>
    <w:family w:val="auto"/>
    <w:pitch w:val="default"/>
    <w:sig w:usb0="00000001" w:usb1="08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4543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5096510</wp:posOffset>
              </wp:positionH>
              <wp:positionV relativeFrom="paragraph">
                <wp:posOffset>-883920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181F3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3pt;margin-top:-69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xSGhXZAAAADQ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181F3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19E8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45720</wp:posOffset>
              </wp:positionH>
              <wp:positionV relativeFrom="paragraph">
                <wp:posOffset>-746760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3CDBD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6pt;margin-top:-58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sFQt9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3CDBD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104263A9"/>
    <w:rsid w:val="104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spacing w:after="120" w:line="240" w:lineRule="auto"/>
      <w:ind w:left="420" w:firstLine="210" w:firstLineChars="0"/>
      <w:jc w:val="left"/>
    </w:pPr>
    <w:rPr>
      <w:sz w:val="28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paragraph" w:styleId="4">
    <w:name w:val="envelope return"/>
    <w:basedOn w:val="1"/>
    <w:qFormat/>
    <w:uiPriority w:val="0"/>
    <w:pPr>
      <w:widowControl/>
      <w:tabs>
        <w:tab w:val="left" w:pos="480"/>
      </w:tabs>
      <w:adjustRightInd w:val="0"/>
      <w:snapToGrid w:val="0"/>
      <w:jc w:val="left"/>
    </w:pPr>
    <w:rPr>
      <w:rFonts w:ascii="Arial" w:hAnsi="Arial" w:cs="Arial"/>
      <w:sz w:val="24"/>
      <w:szCs w:val="20"/>
      <w:lang w:eastAsia="en-US" w:bidi="en-US"/>
    </w:rPr>
  </w:style>
  <w:style w:type="paragraph" w:styleId="5">
    <w:name w:val="Body Text First Indent"/>
    <w:basedOn w:val="6"/>
    <w:next w:val="2"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unhideWhenUsed/>
    <w:qFormat/>
    <w:uiPriority w:val="1"/>
    <w:pPr>
      <w:spacing w:beforeLines="0" w:afterLines="0"/>
    </w:pPr>
    <w:rPr>
      <w:rFonts w:hint="eastAsia"/>
      <w:sz w:val="29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2024-10-15T06:08:00Z</dcterms:created>
  <dc:creator>孙鹏翔</dc:creator>
  <cp:lastModifiedBy>孙鹏翔</cp:lastModifiedBy>
  <dcterms:modified xsi:type="dcterms:W3CDTF">2024-10-15T06:09:22Z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214F3F46A198446FA3D053F10E4C4CDA_11</vt:lpwstr>
  </property>
</Properties>
</file>