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69" w:rsidRDefault="00176AB9">
      <w:pPr>
        <w:spacing w:line="594" w:lineRule="exact"/>
        <w:jc w:val="left"/>
        <w:rPr>
          <w:rFonts w:ascii="黑体" w:eastAsia="黑体" w:hAnsi="黑体" w:cs="黑体"/>
          <w:sz w:val="32"/>
          <w:szCs w:val="32"/>
        </w:rPr>
      </w:pPr>
      <w:r>
        <w:rPr>
          <w:rFonts w:ascii="黑体" w:eastAsia="黑体" w:hAnsi="黑体" w:cs="黑体" w:hint="eastAsia"/>
          <w:sz w:val="32"/>
          <w:szCs w:val="32"/>
        </w:rPr>
        <w:t>附件2</w:t>
      </w:r>
    </w:p>
    <w:p w:rsidR="00123369" w:rsidRDefault="00123369">
      <w:pPr>
        <w:ind w:firstLineChars="200" w:firstLine="640"/>
        <w:jc w:val="left"/>
        <w:rPr>
          <w:rFonts w:ascii="方正小标宋简体" w:eastAsia="方正小标宋简体" w:hAnsi="黑体"/>
          <w:sz w:val="32"/>
          <w:szCs w:val="32"/>
        </w:rPr>
      </w:pPr>
    </w:p>
    <w:p w:rsidR="00123369" w:rsidRDefault="00176AB9">
      <w:pPr>
        <w:ind w:firstLineChars="200" w:firstLine="880"/>
        <w:jc w:val="center"/>
        <w:rPr>
          <w:rFonts w:ascii="方正小标宋简体" w:eastAsia="方正小标宋简体" w:hAnsi="黑体"/>
          <w:sz w:val="44"/>
          <w:szCs w:val="44"/>
        </w:rPr>
      </w:pPr>
      <w:r>
        <w:rPr>
          <w:rFonts w:ascii="方正小标宋简体" w:eastAsia="方正小标宋简体" w:hAnsi="黑体" w:hint="eastAsia"/>
          <w:sz w:val="44"/>
          <w:szCs w:val="44"/>
        </w:rPr>
        <w:t>新冠肺炎疫情防控告知书</w:t>
      </w:r>
    </w:p>
    <w:p w:rsidR="00123369" w:rsidRDefault="00123369">
      <w:pPr>
        <w:spacing w:line="600" w:lineRule="exact"/>
        <w:ind w:firstLineChars="200" w:firstLine="680"/>
        <w:rPr>
          <w:rFonts w:ascii="仿宋_GB2312" w:eastAsia="仿宋_GB2312" w:hAnsi="仿宋_GB2312" w:cs="仿宋_GB2312"/>
          <w:color w:val="000000"/>
          <w:sz w:val="34"/>
          <w:szCs w:val="34"/>
        </w:rPr>
      </w:pPr>
    </w:p>
    <w:p w:rsidR="00123369" w:rsidRDefault="00176AB9">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为保障广大考生和考务人员生命安全和身体健康，确保2021年丹东</w:t>
      </w:r>
      <w:r>
        <w:rPr>
          <w:rFonts w:ascii="仿宋_GB2312" w:eastAsia="仿宋_GB2312" w:hAnsi="仿宋_GB2312" w:cs="仿宋_GB2312" w:hint="eastAsia"/>
          <w:sz w:val="34"/>
          <w:szCs w:val="34"/>
        </w:rPr>
        <w:t>市全科医生特岗计划公开招聘面试</w:t>
      </w:r>
      <w:r>
        <w:rPr>
          <w:rFonts w:ascii="仿宋_GB2312" w:eastAsia="仿宋_GB2312" w:hAnsi="仿宋_GB2312" w:cs="仿宋_GB2312" w:hint="eastAsia"/>
          <w:color w:val="000000"/>
          <w:sz w:val="34"/>
          <w:szCs w:val="34"/>
        </w:rPr>
        <w:t>工作安全顺利进行，现将我市</w:t>
      </w:r>
      <w:r>
        <w:rPr>
          <w:rFonts w:ascii="仿宋_GB2312" w:eastAsia="仿宋_GB2312" w:hAnsi="仿宋_GB2312" w:cs="仿宋_GB2312" w:hint="eastAsia"/>
          <w:sz w:val="34"/>
          <w:szCs w:val="34"/>
        </w:rPr>
        <w:t>全科医生特岗计划公开招聘面试</w:t>
      </w:r>
      <w:r>
        <w:rPr>
          <w:rFonts w:ascii="仿宋_GB2312" w:eastAsia="仿宋_GB2312" w:hAnsi="仿宋_GB2312" w:cs="仿宋_GB2312" w:hint="eastAsia"/>
          <w:color w:val="000000"/>
          <w:sz w:val="34"/>
          <w:szCs w:val="34"/>
        </w:rPr>
        <w:t>新冠肺炎疫情防控有关事项公告如下：</w:t>
      </w:r>
    </w:p>
    <w:p w:rsidR="00123369" w:rsidRDefault="00176AB9">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1.考生须了解丹东市统筹推进新冠肺炎疫情防控和经济社会发展工作指挥部关于疫情防控的最新通知要求。考务工作中疫情防控相关安排将根据国家、辽宁省及丹东市新冠肺炎疫情防控的最新要求及时调整，考生要密切关注疫情防控最新要求并严格遵守。考试前应密切关注丹东市卫生健康委员会网站有关通知通告。</w:t>
      </w:r>
    </w:p>
    <w:p w:rsidR="00123369" w:rsidRDefault="00176AB9">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2.考生在备考期间，要做好自我防护。面试日前应避免在国内疫情中高风险地区或国（境）外旅行、居住；避免与新冠肺炎确诊病例、疑似病例、无症状感染者及中高风险地区人员接触；避免去人群流动性较大、人群密集的场所聚集；要做好自我防护，避免出现发热、干咳等异常症状。考试当天，前往考点途中要加强防护，尽量与他人保持合理间距，</w:t>
      </w:r>
      <w:r>
        <w:rPr>
          <w:rFonts w:ascii="仿宋_GB2312" w:eastAsia="仿宋_GB2312" w:hAnsi="仿宋_GB2312" w:cs="仿宋_GB2312" w:hint="eastAsia"/>
          <w:color w:val="000000"/>
          <w:sz w:val="34"/>
          <w:szCs w:val="34"/>
        </w:rPr>
        <w:lastRenderedPageBreak/>
        <w:t>避免用手触摸公共交通工具上的物品，并及时进行手部清洁消毒。</w:t>
      </w:r>
    </w:p>
    <w:p w:rsidR="00123369" w:rsidRDefault="00176AB9">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3.考试当天，</w:t>
      </w:r>
      <w:r w:rsidRPr="009E0ECF">
        <w:rPr>
          <w:rFonts w:ascii="仿宋_GB2312" w:eastAsia="仿宋_GB2312" w:hAnsi="仿宋_GB2312" w:cs="仿宋_GB2312" w:hint="eastAsia"/>
          <w:color w:val="000000"/>
          <w:sz w:val="34"/>
          <w:szCs w:val="34"/>
        </w:rPr>
        <w:t>进</w:t>
      </w:r>
      <w:bookmarkStart w:id="0" w:name="_GoBack"/>
      <w:bookmarkEnd w:id="0"/>
      <w:r w:rsidRPr="009E0ECF">
        <w:rPr>
          <w:rFonts w:ascii="仿宋_GB2312" w:eastAsia="仿宋_GB2312" w:hAnsi="仿宋_GB2312" w:cs="仿宋_GB2312" w:hint="eastAsia"/>
          <w:color w:val="000000"/>
          <w:sz w:val="34"/>
          <w:szCs w:val="34"/>
        </w:rPr>
        <w:t>入考点时应现场出示48小时内核酸检测阴性证明、“辽事通健康码”、“通信大数据行程卡”，</w:t>
      </w:r>
      <w:r>
        <w:rPr>
          <w:rFonts w:ascii="仿宋_GB2312" w:eastAsia="仿宋_GB2312" w:hAnsi="仿宋_GB2312" w:cs="仿宋_GB2312" w:hint="eastAsia"/>
          <w:color w:val="000000"/>
          <w:sz w:val="34"/>
          <w:szCs w:val="34"/>
        </w:rPr>
        <w:t>并主动配合工作人员接受体温检测，体温检测确认正常的（低于37.3℃）方可进入考点参加考试。如发现体温异常（</w:t>
      </w:r>
      <w:r>
        <w:rPr>
          <w:rFonts w:ascii="仿宋_GB2312" w:eastAsia="仿宋_GB2312" w:hAnsi="仿宋_GB2312" w:cs="仿宋_GB2312" w:hint="eastAsia"/>
          <w:color w:val="313131"/>
          <w:sz w:val="34"/>
          <w:szCs w:val="34"/>
        </w:rPr>
        <w:t>≥</w:t>
      </w:r>
      <w:r>
        <w:rPr>
          <w:rFonts w:ascii="仿宋_GB2312" w:eastAsia="仿宋_GB2312" w:hAnsi="仿宋_GB2312" w:cs="仿宋_GB2312" w:hint="eastAsia"/>
          <w:color w:val="000000"/>
          <w:sz w:val="34"/>
          <w:szCs w:val="34"/>
        </w:rPr>
        <w:t>37.3℃），须现场进行体温复测。</w:t>
      </w:r>
    </w:p>
    <w:p w:rsidR="00123369" w:rsidRDefault="00176AB9">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4.入场时体温复测仍异常（</w:t>
      </w:r>
      <w:r>
        <w:rPr>
          <w:rFonts w:ascii="仿宋_GB2312" w:eastAsia="仿宋_GB2312" w:hAnsi="仿宋_GB2312" w:cs="仿宋_GB2312" w:hint="eastAsia"/>
          <w:color w:val="313131"/>
          <w:sz w:val="34"/>
          <w:szCs w:val="34"/>
        </w:rPr>
        <w:t>≥</w:t>
      </w:r>
      <w:r>
        <w:rPr>
          <w:rFonts w:ascii="仿宋_GB2312" w:eastAsia="仿宋_GB2312" w:hAnsi="仿宋_GB2312" w:cs="仿宋_GB2312" w:hint="eastAsia"/>
          <w:color w:val="000000"/>
          <w:sz w:val="34"/>
          <w:szCs w:val="34"/>
        </w:rPr>
        <w:t>37.3℃）、有干咳等呼吸道症状、“辽事通健康码”非绿码或考前14天内有国内疫情中高风险地区所在城市（重点关注地区）旅居史的考生，应提供三级甲等医院出具的明确医学诊断证明或经考点防疫副主考综合研判具备参考条件，否则不得参加考试。</w:t>
      </w:r>
    </w:p>
    <w:p w:rsidR="00123369" w:rsidRDefault="00176AB9">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5.考生应自备符合防疫要求的一次性医用口罩，除身份确认需摘除口罩外,应全程佩戴口罩。</w:t>
      </w:r>
    </w:p>
    <w:p w:rsidR="00123369" w:rsidRDefault="00176AB9">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6.考生应当服从配合疫情防控要求和面试现场组织工作。在考试过程中出现发热、干咳等异常症状的考生，应及时向工作人员进行报告，经防疫评估后，不具备继续参加考试条件的考生，按照疫情防控要求转运至医疗机构。</w:t>
      </w:r>
    </w:p>
    <w:p w:rsidR="00DF5EEE" w:rsidRDefault="00176AB9">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7.考生报名时应认真阅读本公告。考生对“辽事通健康码”绿码、</w:t>
      </w:r>
      <w:r>
        <w:rPr>
          <w:rFonts w:ascii="仿宋_GB2312" w:eastAsia="仿宋_GB2312" w:hint="eastAsia"/>
          <w:sz w:val="34"/>
          <w:szCs w:val="34"/>
        </w:rPr>
        <w:t>国家通信大数据行程查询结果、</w:t>
      </w:r>
      <w:r>
        <w:rPr>
          <w:rFonts w:ascii="仿宋_GB2312" w:eastAsia="仿宋_GB2312" w:hAnsi="仿宋_GB2312" w:cs="仿宋_GB2312" w:hint="eastAsia"/>
          <w:color w:val="000000"/>
          <w:sz w:val="34"/>
          <w:szCs w:val="34"/>
        </w:rPr>
        <w:t>核酸检测报告、诊断证明、执行疫情防控隔离措施等的真实性负责，自愿承</w:t>
      </w:r>
      <w:r>
        <w:rPr>
          <w:rFonts w:ascii="仿宋_GB2312" w:eastAsia="仿宋_GB2312" w:hAnsi="仿宋_GB2312" w:cs="仿宋_GB2312" w:hint="eastAsia"/>
          <w:color w:val="000000"/>
          <w:sz w:val="34"/>
          <w:szCs w:val="34"/>
        </w:rPr>
        <w:lastRenderedPageBreak/>
        <w:t>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DF5EEE" w:rsidRPr="00DF5EEE" w:rsidRDefault="00DF5EEE" w:rsidP="00DF5EEE">
      <w:pPr>
        <w:rPr>
          <w:rFonts w:ascii="仿宋_GB2312" w:eastAsia="仿宋_GB2312" w:hAnsi="仿宋_GB2312" w:cs="仿宋_GB2312"/>
          <w:sz w:val="34"/>
          <w:szCs w:val="34"/>
        </w:rPr>
      </w:pPr>
    </w:p>
    <w:p w:rsidR="00DF5EEE" w:rsidRDefault="00DF5EEE" w:rsidP="00DF5EEE">
      <w:pPr>
        <w:spacing w:line="580" w:lineRule="exact"/>
        <w:ind w:firstLineChars="200" w:firstLine="680"/>
        <w:rPr>
          <w:rFonts w:ascii="仿宋_GB2312" w:eastAsia="仿宋_GB2312"/>
          <w:sz w:val="34"/>
          <w:szCs w:val="34"/>
        </w:rPr>
      </w:pPr>
      <w:r>
        <w:rPr>
          <w:rFonts w:ascii="仿宋_GB2312" w:eastAsia="仿宋_GB2312" w:hint="eastAsia"/>
          <w:sz w:val="34"/>
          <w:szCs w:val="34"/>
        </w:rPr>
        <w:t>丹东市卫生健康委员会</w:t>
      </w:r>
      <w:r>
        <w:rPr>
          <w:rFonts w:eastAsia="仿宋_GB2312" w:hint="eastAsia"/>
          <w:sz w:val="34"/>
          <w:szCs w:val="34"/>
        </w:rPr>
        <w:t>   </w:t>
      </w:r>
      <w:r>
        <w:rPr>
          <w:rFonts w:ascii="仿宋_GB2312" w:eastAsia="仿宋_GB2312" w:hint="eastAsia"/>
          <w:sz w:val="34"/>
          <w:szCs w:val="34"/>
        </w:rPr>
        <w:t xml:space="preserve">丹东市人力资源和社会保障局 </w:t>
      </w:r>
    </w:p>
    <w:p w:rsidR="00DF5EEE" w:rsidRDefault="00DF5EEE" w:rsidP="00DF5EEE">
      <w:pPr>
        <w:spacing w:line="580" w:lineRule="exact"/>
        <w:ind w:firstLineChars="1500" w:firstLine="5100"/>
        <w:rPr>
          <w:rFonts w:ascii="仿宋_GB2312" w:eastAsia="仿宋_GB2312"/>
          <w:sz w:val="34"/>
          <w:szCs w:val="34"/>
        </w:rPr>
      </w:pPr>
      <w:r>
        <w:rPr>
          <w:rFonts w:ascii="仿宋_GB2312" w:eastAsia="仿宋_GB2312" w:hint="eastAsia"/>
          <w:sz w:val="34"/>
          <w:szCs w:val="34"/>
        </w:rPr>
        <w:t>2021年8月6日</w:t>
      </w:r>
    </w:p>
    <w:p w:rsidR="00123369" w:rsidRPr="00DF5EEE" w:rsidRDefault="00123369" w:rsidP="00DF5EEE">
      <w:pPr>
        <w:tabs>
          <w:tab w:val="left" w:pos="2418"/>
        </w:tabs>
        <w:rPr>
          <w:rFonts w:ascii="仿宋_GB2312" w:eastAsia="仿宋_GB2312" w:hAnsi="仿宋_GB2312" w:cs="仿宋_GB2312"/>
          <w:sz w:val="34"/>
          <w:szCs w:val="34"/>
        </w:rPr>
      </w:pPr>
    </w:p>
    <w:sectPr w:rsidR="00123369" w:rsidRPr="00DF5EEE" w:rsidSect="0012336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2B9" w:rsidRDefault="008572B9" w:rsidP="009E0ECF">
      <w:r>
        <w:separator/>
      </w:r>
    </w:p>
  </w:endnote>
  <w:endnote w:type="continuationSeparator" w:id="0">
    <w:p w:rsidR="008572B9" w:rsidRDefault="008572B9" w:rsidP="009E0E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2B9" w:rsidRDefault="008572B9" w:rsidP="009E0ECF">
      <w:r>
        <w:separator/>
      </w:r>
    </w:p>
  </w:footnote>
  <w:footnote w:type="continuationSeparator" w:id="0">
    <w:p w:rsidR="008572B9" w:rsidRDefault="008572B9" w:rsidP="009E0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5FA"/>
    <w:rsid w:val="00074E4F"/>
    <w:rsid w:val="00076975"/>
    <w:rsid w:val="00080BAE"/>
    <w:rsid w:val="000A1213"/>
    <w:rsid w:val="000C1847"/>
    <w:rsid w:val="000F6E53"/>
    <w:rsid w:val="0010347A"/>
    <w:rsid w:val="00123369"/>
    <w:rsid w:val="00155D50"/>
    <w:rsid w:val="00176AB9"/>
    <w:rsid w:val="001B48EA"/>
    <w:rsid w:val="00217476"/>
    <w:rsid w:val="00221A3D"/>
    <w:rsid w:val="0023658C"/>
    <w:rsid w:val="0027446D"/>
    <w:rsid w:val="002D137A"/>
    <w:rsid w:val="002F7C0E"/>
    <w:rsid w:val="00317916"/>
    <w:rsid w:val="00392623"/>
    <w:rsid w:val="003A6666"/>
    <w:rsid w:val="003B59C6"/>
    <w:rsid w:val="003C2635"/>
    <w:rsid w:val="003D7C69"/>
    <w:rsid w:val="00435387"/>
    <w:rsid w:val="00550194"/>
    <w:rsid w:val="0055609B"/>
    <w:rsid w:val="005E5D6A"/>
    <w:rsid w:val="005F39B9"/>
    <w:rsid w:val="00606A84"/>
    <w:rsid w:val="006619A3"/>
    <w:rsid w:val="00670F26"/>
    <w:rsid w:val="006B4841"/>
    <w:rsid w:val="006C75B1"/>
    <w:rsid w:val="00712EAD"/>
    <w:rsid w:val="007460A3"/>
    <w:rsid w:val="007747F6"/>
    <w:rsid w:val="007A5664"/>
    <w:rsid w:val="007B15FA"/>
    <w:rsid w:val="007C42BF"/>
    <w:rsid w:val="0082290E"/>
    <w:rsid w:val="00844DDF"/>
    <w:rsid w:val="0085256E"/>
    <w:rsid w:val="008572B9"/>
    <w:rsid w:val="00885EFD"/>
    <w:rsid w:val="008C3951"/>
    <w:rsid w:val="00931856"/>
    <w:rsid w:val="00936891"/>
    <w:rsid w:val="00940CE3"/>
    <w:rsid w:val="009E0ECF"/>
    <w:rsid w:val="009F36A5"/>
    <w:rsid w:val="009F4C56"/>
    <w:rsid w:val="00A41E5B"/>
    <w:rsid w:val="00B1327B"/>
    <w:rsid w:val="00B21EA9"/>
    <w:rsid w:val="00B43833"/>
    <w:rsid w:val="00B50866"/>
    <w:rsid w:val="00BB3903"/>
    <w:rsid w:val="00BB5694"/>
    <w:rsid w:val="00C15706"/>
    <w:rsid w:val="00C17A53"/>
    <w:rsid w:val="00C832BE"/>
    <w:rsid w:val="00CB1251"/>
    <w:rsid w:val="00D47CC6"/>
    <w:rsid w:val="00DD145E"/>
    <w:rsid w:val="00DD46E0"/>
    <w:rsid w:val="00DF5EEE"/>
    <w:rsid w:val="00E77C65"/>
    <w:rsid w:val="00EB0A0E"/>
    <w:rsid w:val="00EB14BA"/>
    <w:rsid w:val="00EE202F"/>
    <w:rsid w:val="00EF0C67"/>
    <w:rsid w:val="00EF6381"/>
    <w:rsid w:val="00F21743"/>
    <w:rsid w:val="00F23735"/>
    <w:rsid w:val="00F4676D"/>
    <w:rsid w:val="00F50920"/>
    <w:rsid w:val="00F71F9A"/>
    <w:rsid w:val="241073E5"/>
    <w:rsid w:val="331E148F"/>
    <w:rsid w:val="3B3F7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69"/>
    <w:pPr>
      <w:widowControl w:val="0"/>
      <w:jc w:val="both"/>
    </w:pPr>
    <w:rPr>
      <w:kern w:val="2"/>
      <w:sz w:val="21"/>
      <w:szCs w:val="22"/>
    </w:rPr>
  </w:style>
  <w:style w:type="paragraph" w:styleId="2">
    <w:name w:val="heading 2"/>
    <w:basedOn w:val="a"/>
    <w:next w:val="a"/>
    <w:link w:val="2Char"/>
    <w:uiPriority w:val="9"/>
    <w:qFormat/>
    <w:rsid w:val="0012336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2336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2336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12336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23369"/>
    <w:rPr>
      <w:b/>
      <w:bCs/>
    </w:rPr>
  </w:style>
  <w:style w:type="character" w:styleId="a7">
    <w:name w:val="Hyperlink"/>
    <w:basedOn w:val="a0"/>
    <w:uiPriority w:val="99"/>
    <w:unhideWhenUsed/>
    <w:qFormat/>
    <w:rsid w:val="00123369"/>
    <w:rPr>
      <w:color w:val="333333"/>
      <w:u w:val="none"/>
    </w:rPr>
  </w:style>
  <w:style w:type="character" w:customStyle="1" w:styleId="Char0">
    <w:name w:val="页眉 Char"/>
    <w:basedOn w:val="a0"/>
    <w:link w:val="a4"/>
    <w:uiPriority w:val="99"/>
    <w:semiHidden/>
    <w:qFormat/>
    <w:rsid w:val="00123369"/>
    <w:rPr>
      <w:sz w:val="18"/>
      <w:szCs w:val="18"/>
    </w:rPr>
  </w:style>
  <w:style w:type="character" w:customStyle="1" w:styleId="Char">
    <w:name w:val="页脚 Char"/>
    <w:basedOn w:val="a0"/>
    <w:link w:val="a3"/>
    <w:uiPriority w:val="99"/>
    <w:semiHidden/>
    <w:qFormat/>
    <w:rsid w:val="00123369"/>
    <w:rPr>
      <w:sz w:val="18"/>
      <w:szCs w:val="18"/>
    </w:rPr>
  </w:style>
  <w:style w:type="character" w:customStyle="1" w:styleId="2Char">
    <w:name w:val="标题 2 Char"/>
    <w:basedOn w:val="a0"/>
    <w:link w:val="2"/>
    <w:uiPriority w:val="9"/>
    <w:qFormat/>
    <w:rsid w:val="00123369"/>
    <w:rPr>
      <w:rFonts w:ascii="宋体" w:eastAsia="宋体" w:hAnsi="宋体" w:cs="宋体"/>
      <w:b/>
      <w:bCs/>
      <w:kern w:val="0"/>
      <w:sz w:val="36"/>
      <w:szCs w:val="36"/>
    </w:rPr>
  </w:style>
  <w:style w:type="paragraph" w:styleId="a8">
    <w:name w:val="Balloon Text"/>
    <w:basedOn w:val="a"/>
    <w:link w:val="Char1"/>
    <w:uiPriority w:val="99"/>
    <w:semiHidden/>
    <w:unhideWhenUsed/>
    <w:rsid w:val="00DF5EEE"/>
    <w:rPr>
      <w:sz w:val="18"/>
      <w:szCs w:val="18"/>
    </w:rPr>
  </w:style>
  <w:style w:type="character" w:customStyle="1" w:styleId="Char1">
    <w:name w:val="批注框文本 Char"/>
    <w:basedOn w:val="a0"/>
    <w:link w:val="a8"/>
    <w:uiPriority w:val="99"/>
    <w:semiHidden/>
    <w:rsid w:val="00DF5EE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Company>Microsoft</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51</cp:revision>
  <cp:lastPrinted>2021-08-06T01:53:00Z</cp:lastPrinted>
  <dcterms:created xsi:type="dcterms:W3CDTF">2020-09-09T06:56:00Z</dcterms:created>
  <dcterms:modified xsi:type="dcterms:W3CDTF">2021-08-06T01:53:00Z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BAF539810BAC412D915B74D080F20BC5</vt:lpwstr>
  </property>
</Properties>
</file>