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spacing w:line="580" w:lineRule="exact"/>
        <w:jc w:val="center"/>
        <w:rPr>
          <w:rFonts w:hint="eastAsia" w:ascii="黑体" w:hAnsi="黑体" w:eastAsia="黑体" w:cs="黑体"/>
          <w:b w:val="0"/>
          <w:bCs w:val="0"/>
          <w:sz w:val="44"/>
          <w:szCs w:val="44"/>
        </w:rPr>
      </w:pPr>
      <w:r>
        <w:rPr>
          <w:rFonts w:hint="eastAsia" w:ascii="黑体" w:hAnsi="黑体" w:eastAsia="黑体" w:cs="黑体"/>
          <w:b w:val="0"/>
          <w:bCs w:val="0"/>
          <w:sz w:val="44"/>
          <w:szCs w:val="44"/>
          <w:lang w:val="en-US" w:eastAsia="zh-CN"/>
        </w:rPr>
        <w:t>2021年</w:t>
      </w:r>
      <w:r>
        <w:rPr>
          <w:rFonts w:hint="eastAsia" w:ascii="黑体" w:hAnsi="黑体" w:eastAsia="黑体" w:cs="黑体"/>
          <w:b w:val="0"/>
          <w:bCs w:val="0"/>
          <w:sz w:val="44"/>
          <w:szCs w:val="44"/>
        </w:rPr>
        <w:t>桓仁满族自治县八卦城街道办事处</w:t>
      </w:r>
    </w:p>
    <w:p>
      <w:pPr>
        <w:keepNext w:val="0"/>
        <w:keepLines w:val="0"/>
        <w:pageBreakBefore w:val="0"/>
        <w:kinsoku/>
        <w:wordWrap/>
        <w:overflowPunct/>
        <w:topLinePunct w:val="0"/>
        <w:autoSpaceDE/>
        <w:bidi w:val="0"/>
        <w:spacing w:line="580" w:lineRule="exact"/>
        <w:jc w:val="center"/>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rPr>
        <w:t>公开招聘</w:t>
      </w:r>
      <w:r>
        <w:rPr>
          <w:rFonts w:hint="eastAsia" w:ascii="黑体" w:hAnsi="黑体" w:eastAsia="黑体" w:cs="黑体"/>
          <w:b w:val="0"/>
          <w:bCs w:val="0"/>
          <w:sz w:val="44"/>
          <w:szCs w:val="44"/>
          <w:highlight w:val="none"/>
        </w:rPr>
        <w:t>社区工作</w:t>
      </w:r>
      <w:r>
        <w:rPr>
          <w:rFonts w:hint="eastAsia" w:ascii="黑体" w:hAnsi="黑体" w:eastAsia="黑体" w:cs="黑体"/>
          <w:b w:val="0"/>
          <w:bCs w:val="0"/>
          <w:sz w:val="44"/>
          <w:szCs w:val="44"/>
          <w:highlight w:val="none"/>
          <w:lang w:val="en-US" w:eastAsia="zh-CN"/>
        </w:rPr>
        <w:t>者</w:t>
      </w:r>
      <w:r>
        <w:rPr>
          <w:rFonts w:hint="eastAsia" w:ascii="黑体" w:hAnsi="黑体" w:eastAsia="黑体" w:cs="黑体"/>
          <w:b w:val="0"/>
          <w:bCs w:val="0"/>
          <w:sz w:val="44"/>
          <w:szCs w:val="44"/>
          <w:lang w:eastAsia="zh-CN"/>
        </w:rPr>
        <w:t>公告</w:t>
      </w:r>
    </w:p>
    <w:p>
      <w:pPr>
        <w:keepNext w:val="0"/>
        <w:keepLines w:val="0"/>
        <w:pageBreakBefore w:val="0"/>
        <w:kinsoku/>
        <w:wordWrap/>
        <w:overflowPunct/>
        <w:topLinePunct w:val="0"/>
        <w:autoSpaceDE/>
        <w:bidi w:val="0"/>
        <w:spacing w:line="580" w:lineRule="exact"/>
        <w:jc w:val="center"/>
        <w:rPr>
          <w:rFonts w:hint="eastAsia" w:ascii="宋体" w:hAnsi="宋体" w:eastAsia="宋体" w:cs="宋体"/>
          <w:sz w:val="44"/>
          <w:szCs w:val="44"/>
        </w:rPr>
      </w:pPr>
    </w:p>
    <w:p>
      <w:pPr>
        <w:keepNext w:val="0"/>
        <w:keepLines w:val="0"/>
        <w:pageBreakBefore w:val="0"/>
        <w:kinsoku/>
        <w:wordWrap/>
        <w:overflowPunct/>
        <w:topLinePunct w:val="0"/>
        <w:autoSpaceDE/>
        <w:bidi w:val="0"/>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为进一步加强社区建设，充实社区工作力量，</w:t>
      </w:r>
      <w:r>
        <w:rPr>
          <w:rFonts w:hint="eastAsia" w:ascii="仿宋_GB2312" w:hAnsi="仿宋_GB2312" w:eastAsia="仿宋_GB2312" w:cs="仿宋_GB2312"/>
          <w:sz w:val="32"/>
          <w:szCs w:val="32"/>
          <w:lang w:eastAsia="zh-CN"/>
        </w:rPr>
        <w:t>根据《本溪市社区工作者管理办法》（本政办发［</w:t>
      </w:r>
      <w:r>
        <w:rPr>
          <w:rFonts w:hint="eastAsia" w:ascii="仿宋_GB2312" w:hAnsi="仿宋_GB2312" w:eastAsia="仿宋_GB2312" w:cs="仿宋_GB2312"/>
          <w:sz w:val="32"/>
          <w:szCs w:val="32"/>
          <w:lang w:val="en-US" w:eastAsia="zh-CN"/>
        </w:rPr>
        <w:t>2017]38号）文件规定，</w:t>
      </w:r>
      <w:r>
        <w:rPr>
          <w:rFonts w:hint="eastAsia" w:ascii="仿宋_GB2312" w:hAnsi="仿宋_GB2312" w:eastAsia="仿宋_GB2312" w:cs="仿宋_GB2312"/>
          <w:sz w:val="32"/>
          <w:szCs w:val="32"/>
        </w:rPr>
        <w:t>经县政府</w:t>
      </w:r>
      <w:r>
        <w:rPr>
          <w:rFonts w:hint="eastAsia" w:ascii="仿宋_GB2312" w:hAnsi="仿宋_GB2312" w:eastAsia="仿宋_GB2312" w:cs="仿宋_GB2312"/>
          <w:sz w:val="32"/>
          <w:szCs w:val="32"/>
          <w:lang w:eastAsia="zh-CN"/>
        </w:rPr>
        <w:t>同意</w:t>
      </w:r>
      <w:r>
        <w:rPr>
          <w:rFonts w:hint="eastAsia" w:ascii="仿宋_GB2312" w:hAnsi="仿宋_GB2312" w:eastAsia="仿宋_GB2312" w:cs="仿宋_GB2312"/>
          <w:sz w:val="32"/>
          <w:szCs w:val="32"/>
        </w:rPr>
        <w:t>，八卦城街道办事处</w:t>
      </w:r>
      <w:r>
        <w:rPr>
          <w:rFonts w:hint="eastAsia" w:ascii="仿宋_GB2312" w:hAnsi="仿宋_GB2312" w:eastAsia="仿宋_GB2312" w:cs="仿宋_GB2312"/>
          <w:sz w:val="32"/>
          <w:szCs w:val="32"/>
          <w:lang w:eastAsia="zh-CN"/>
        </w:rPr>
        <w:t>拟</w:t>
      </w:r>
      <w:r>
        <w:rPr>
          <w:rFonts w:hint="eastAsia" w:ascii="仿宋_GB2312" w:hAnsi="仿宋_GB2312" w:eastAsia="仿宋_GB2312" w:cs="仿宋_GB2312"/>
          <w:sz w:val="32"/>
          <w:szCs w:val="32"/>
        </w:rPr>
        <w:t>面向社会公开招聘</w:t>
      </w:r>
      <w:r>
        <w:rPr>
          <w:rFonts w:hint="eastAsia" w:ascii="仿宋_GB2312" w:hAnsi="仿宋_GB2312" w:eastAsia="仿宋_GB2312" w:cs="仿宋_GB2312"/>
          <w:sz w:val="32"/>
          <w:szCs w:val="32"/>
          <w:highlight w:val="none"/>
          <w:lang w:val="en-US" w:eastAsia="zh-CN"/>
        </w:rPr>
        <w:t>14</w:t>
      </w:r>
      <w:r>
        <w:rPr>
          <w:rFonts w:hint="eastAsia" w:ascii="仿宋_GB2312" w:hAnsi="仿宋_GB2312" w:eastAsia="仿宋_GB2312" w:cs="仿宋_GB2312"/>
          <w:sz w:val="32"/>
          <w:szCs w:val="32"/>
          <w:highlight w:val="none"/>
        </w:rPr>
        <w:t>名社区</w:t>
      </w:r>
      <w:r>
        <w:rPr>
          <w:rFonts w:hint="eastAsia" w:ascii="仿宋_GB2312" w:hAnsi="仿宋_GB2312" w:eastAsia="仿宋_GB2312" w:cs="仿宋_GB2312"/>
          <w:sz w:val="32"/>
          <w:szCs w:val="32"/>
          <w:highlight w:val="none"/>
          <w:lang w:val="en-US" w:eastAsia="zh-CN"/>
        </w:rPr>
        <w:t>服务站</w:t>
      </w:r>
      <w:r>
        <w:rPr>
          <w:rFonts w:hint="eastAsia" w:ascii="仿宋_GB2312" w:hAnsi="仿宋_GB2312" w:eastAsia="仿宋_GB2312" w:cs="仿宋_GB2312"/>
          <w:sz w:val="32"/>
          <w:szCs w:val="32"/>
          <w:highlight w:val="none"/>
        </w:rPr>
        <w:t>工作</w:t>
      </w:r>
      <w:r>
        <w:rPr>
          <w:rFonts w:hint="eastAsia" w:ascii="仿宋_GB2312" w:hAnsi="仿宋_GB2312" w:eastAsia="仿宋_GB2312" w:cs="仿宋_GB2312"/>
          <w:sz w:val="32"/>
          <w:szCs w:val="32"/>
          <w:highlight w:val="none"/>
          <w:lang w:val="en-US" w:eastAsia="zh-CN"/>
        </w:rPr>
        <w:t>人员。现就相关事项公告如下</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bidi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、招聘条件</w:t>
      </w:r>
    </w:p>
    <w:p>
      <w:pPr>
        <w:keepNext w:val="0"/>
        <w:keepLines w:val="0"/>
        <w:pageBreakBefore w:val="0"/>
        <w:kinsoku/>
        <w:wordWrap/>
        <w:overflowPunct/>
        <w:topLinePunct w:val="0"/>
        <w:autoSpaceDE/>
        <w:bidi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遵守国家法律法规，认真执行党和国家政策规定，诚实守信，爱岗敬业，身体健康，年富力强，具有较强的事业心和责任感。</w:t>
      </w:r>
    </w:p>
    <w:p>
      <w:pPr>
        <w:keepNext w:val="0"/>
        <w:keepLines w:val="0"/>
        <w:pageBreakBefore w:val="0"/>
        <w:kinsoku/>
        <w:wordWrap/>
        <w:overflowPunct/>
        <w:topLinePunct w:val="0"/>
        <w:autoSpaceDE/>
        <w:bidi w:val="0"/>
        <w:spacing w:line="58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2、具有适应岗位的专业知识和</w:t>
      </w:r>
      <w:r>
        <w:rPr>
          <w:rFonts w:hint="eastAsia" w:ascii="仿宋_GB2312" w:hAnsi="仿宋_GB2312" w:eastAsia="仿宋_GB2312" w:cs="仿宋_GB2312"/>
          <w:sz w:val="32"/>
          <w:szCs w:val="32"/>
          <w:highlight w:val="none"/>
          <w:lang w:val="en-US" w:eastAsia="zh-CN"/>
        </w:rPr>
        <w:t>服务管理与协调能力。</w:t>
      </w:r>
    </w:p>
    <w:p>
      <w:pPr>
        <w:keepNext w:val="0"/>
        <w:keepLines w:val="0"/>
        <w:pageBreakBefore w:val="0"/>
        <w:kinsoku/>
        <w:wordWrap/>
        <w:overflowPunct/>
        <w:topLinePunct w:val="0"/>
        <w:autoSpaceDE/>
        <w:bidi w:val="0"/>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、桓仁县户籍的常住户口(落户时间为</w:t>
      </w: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日前)，年龄为18周岁以上（</w:t>
      </w:r>
      <w:r>
        <w:rPr>
          <w:rFonts w:hint="eastAsia" w:ascii="仿宋_GB2312" w:hAnsi="仿宋_GB2312" w:eastAsia="仿宋_GB2312" w:cs="仿宋_GB2312"/>
          <w:sz w:val="32"/>
          <w:szCs w:val="32"/>
          <w:highlight w:val="none"/>
          <w:lang w:val="en-US" w:eastAsia="zh-CN"/>
        </w:rPr>
        <w:t>2003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日1日之前</w:t>
      </w:r>
      <w:r>
        <w:rPr>
          <w:rFonts w:hint="eastAsia" w:ascii="仿宋_GB2312" w:hAnsi="仿宋_GB2312" w:eastAsia="仿宋_GB2312" w:cs="仿宋_GB2312"/>
          <w:sz w:val="32"/>
          <w:szCs w:val="32"/>
          <w:highlight w:val="none"/>
          <w:lang w:eastAsia="zh-CN"/>
        </w:rPr>
        <w:t>出生</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35</w:t>
      </w:r>
      <w:r>
        <w:rPr>
          <w:rFonts w:hint="eastAsia" w:ascii="仿宋_GB2312" w:hAnsi="仿宋_GB2312" w:eastAsia="仿宋_GB2312" w:cs="仿宋_GB2312"/>
          <w:sz w:val="32"/>
          <w:szCs w:val="32"/>
          <w:highlight w:val="none"/>
        </w:rPr>
        <w:t>周岁以下（19</w:t>
      </w:r>
      <w:r>
        <w:rPr>
          <w:rFonts w:hint="eastAsia" w:ascii="仿宋_GB2312" w:hAnsi="仿宋_GB2312" w:eastAsia="仿宋_GB2312" w:cs="仿宋_GB2312"/>
          <w:sz w:val="32"/>
          <w:szCs w:val="32"/>
          <w:highlight w:val="none"/>
          <w:lang w:val="en-US" w:eastAsia="zh-CN"/>
        </w:rPr>
        <w:t>86</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月1日以后出生）。</w:t>
      </w:r>
    </w:p>
    <w:p>
      <w:pPr>
        <w:keepNext w:val="0"/>
        <w:keepLines w:val="0"/>
        <w:pageBreakBefore w:val="0"/>
        <w:kinsoku/>
        <w:wordWrap/>
        <w:overflowPunct/>
        <w:topLinePunct w:val="0"/>
        <w:autoSpaceDE/>
        <w:bidi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、学历为国家承认的</w:t>
      </w:r>
      <w:r>
        <w:rPr>
          <w:rFonts w:hint="eastAsia" w:ascii="仿宋_GB2312" w:hAnsi="仿宋_GB2312" w:eastAsia="仿宋_GB2312" w:cs="仿宋_GB2312"/>
          <w:sz w:val="32"/>
          <w:szCs w:val="32"/>
          <w:highlight w:val="none"/>
          <w:lang w:val="en-US" w:eastAsia="zh-CN"/>
        </w:rPr>
        <w:t>大专及</w:t>
      </w:r>
      <w:r>
        <w:rPr>
          <w:rFonts w:hint="eastAsia" w:ascii="仿宋_GB2312" w:hAnsi="仿宋_GB2312" w:eastAsia="仿宋_GB2312" w:cs="仿宋_GB2312"/>
          <w:sz w:val="32"/>
          <w:szCs w:val="32"/>
          <w:highlight w:val="none"/>
        </w:rPr>
        <w:t>以上学历，</w:t>
      </w:r>
      <w:r>
        <w:rPr>
          <w:rFonts w:hint="eastAsia" w:ascii="仿宋_GB2312" w:hAnsi="仿宋_GB2312" w:eastAsia="仿宋_GB2312" w:cs="仿宋_GB2312"/>
          <w:sz w:val="32"/>
          <w:szCs w:val="32"/>
        </w:rPr>
        <w:t>不限制专业。</w:t>
      </w:r>
    </w:p>
    <w:p>
      <w:pPr>
        <w:keepNext w:val="0"/>
        <w:keepLines w:val="0"/>
        <w:pageBreakBefore w:val="0"/>
        <w:kinsoku/>
        <w:wordWrap/>
        <w:overflowPunct/>
        <w:topLinePunct w:val="0"/>
        <w:autoSpaceDE/>
        <w:bidi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、符合《公务员录用体检通用标准(试行）</w:t>
      </w:r>
      <w:r>
        <w:rPr>
          <w:rFonts w:hint="eastAsia" w:ascii="仿宋_GB2312" w:hAnsi="仿宋_GB2312" w:eastAsia="仿宋_GB2312" w:cs="仿宋_GB2312"/>
          <w:sz w:val="32"/>
          <w:szCs w:val="32"/>
          <w:lang w:eastAsia="zh-CN"/>
        </w:rPr>
        <w:t>及&lt;公务员录用体检操作手册（试行）&gt;的通知》（人社部发〔</w:t>
      </w:r>
      <w:r>
        <w:rPr>
          <w:rFonts w:hint="eastAsia" w:ascii="仿宋_GB2312" w:hAnsi="仿宋_GB2312" w:eastAsia="仿宋_GB2312" w:cs="仿宋_GB2312"/>
          <w:sz w:val="32"/>
          <w:szCs w:val="32"/>
          <w:lang w:val="en-US" w:eastAsia="zh-CN"/>
        </w:rPr>
        <w:t>2016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140号）</w:t>
      </w:r>
      <w:r>
        <w:rPr>
          <w:rFonts w:hint="eastAsia" w:ascii="仿宋_GB2312" w:hAnsi="仿宋_GB2312" w:eastAsia="仿宋_GB2312" w:cs="仿宋_GB2312"/>
          <w:sz w:val="32"/>
          <w:szCs w:val="32"/>
        </w:rPr>
        <w:t>的规定。</w:t>
      </w:r>
    </w:p>
    <w:p>
      <w:pPr>
        <w:keepNext w:val="0"/>
        <w:keepLines w:val="0"/>
        <w:pageBreakBefore w:val="0"/>
        <w:numPr>
          <w:ilvl w:val="0"/>
          <w:numId w:val="0"/>
        </w:numPr>
        <w:kinsoku/>
        <w:wordWrap/>
        <w:overflowPunct/>
        <w:topLinePunct w:val="0"/>
        <w:autoSpaceDE/>
        <w:bidi w:val="0"/>
        <w:spacing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曾因犯罪受过各类刑事处罚；有犯罪嫌疑尚未查清或正在接受纪律审查的；被开除中国共产党党籍的；被开除公职的；被依法列为失信联合惩戒对象的；县工勤办管理的工勤身份人员；现役军人和在读的非应届高校毕业生；国家法律法规规定不得聘用的其他人员，均不可报考。</w:t>
      </w:r>
    </w:p>
    <w:p>
      <w:pPr>
        <w:keepNext w:val="0"/>
        <w:keepLines w:val="0"/>
        <w:pageBreakBefore w:val="0"/>
        <w:kinsoku/>
        <w:wordWrap/>
        <w:overflowPunct/>
        <w:topLinePunct w:val="0"/>
        <w:autoSpaceDE/>
        <w:bidi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、报名</w:t>
      </w:r>
    </w:p>
    <w:p>
      <w:pPr>
        <w:keepNext w:val="0"/>
        <w:keepLines w:val="0"/>
        <w:pageBreakBefore w:val="0"/>
        <w:widowControl w:val="0"/>
        <w:numPr>
          <w:ilvl w:val="0"/>
          <w:numId w:val="0"/>
        </w:numPr>
        <w:kinsoku/>
        <w:wordWrap/>
        <w:overflowPunct/>
        <w:topLinePunct w:val="0"/>
        <w:autoSpaceDE/>
        <w:autoSpaceDN w:val="0"/>
        <w:bidi w:val="0"/>
        <w:adjustRightInd/>
        <w:snapToGrid/>
        <w:spacing w:line="580" w:lineRule="exact"/>
        <w:ind w:left="3208" w:leftChars="304" w:hanging="2570" w:hangingChars="800"/>
        <w:jc w:val="both"/>
        <w:textAlignment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发布信息：</w:t>
      </w:r>
      <w:r>
        <w:rPr>
          <w:rFonts w:hint="eastAsia" w:ascii="仿宋_GB2312" w:hAnsi="仿宋_GB2312" w:eastAsia="仿宋_GB2312" w:cs="仿宋_GB2312"/>
          <w:color w:val="auto"/>
          <w:sz w:val="32"/>
          <w:szCs w:val="32"/>
          <w:highlight w:val="none"/>
          <w:lang w:val="en-US" w:eastAsia="zh-CN"/>
        </w:rPr>
        <w:t>桓仁县政府信息网（www.hr.gov.cn）</w:t>
      </w:r>
      <w:r>
        <w:rPr>
          <w:rFonts w:hint="eastAsia" w:ascii="仿宋_GB2312" w:hAnsi="仿宋_GB2312" w:eastAsia="仿宋_GB2312" w:cs="仿宋_GB2312"/>
          <w:color w:val="auto"/>
          <w:sz w:val="32"/>
          <w:szCs w:val="32"/>
          <w:lang w:val="en-US" w:eastAsia="zh-CN"/>
        </w:rPr>
        <w:t>发布招聘公告。</w:t>
      </w:r>
    </w:p>
    <w:p>
      <w:pPr>
        <w:keepNext w:val="0"/>
        <w:keepLines w:val="0"/>
        <w:pageBreakBefore w:val="0"/>
        <w:kinsoku/>
        <w:wordWrap/>
        <w:overflowPunct/>
        <w:topLinePunct w:val="0"/>
        <w:autoSpaceDE/>
        <w:bidi w:val="0"/>
        <w:spacing w:line="58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（二）报名</w:t>
      </w:r>
    </w:p>
    <w:p>
      <w:pPr>
        <w:keepNext w:val="0"/>
        <w:keepLines w:val="0"/>
        <w:pageBreakBefore w:val="0"/>
        <w:kinsoku/>
        <w:wordWrap/>
        <w:overflowPunct/>
        <w:topLinePunct w:val="0"/>
        <w:autoSpaceDE/>
        <w:bidi w:val="0"/>
        <w:spacing w:line="580" w:lineRule="exact"/>
        <w:ind w:firstLine="643"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rPr>
        <w:t>报名时间</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lang w:val="en-US" w:eastAsia="zh-CN"/>
        </w:rPr>
        <w:t>2021年7月7日-2021年7月11日（含周六、周日）</w:t>
      </w:r>
    </w:p>
    <w:p>
      <w:pPr>
        <w:keepNext w:val="0"/>
        <w:keepLines w:val="0"/>
        <w:pageBreakBefore w:val="0"/>
        <w:kinsoku/>
        <w:wordWrap/>
        <w:overflowPunct/>
        <w:topLinePunct w:val="0"/>
        <w:autoSpaceDE/>
        <w:bidi w:val="0"/>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每天</w:t>
      </w:r>
      <w:r>
        <w:rPr>
          <w:rFonts w:hint="eastAsia" w:ascii="仿宋_GB2312" w:hAnsi="仿宋_GB2312" w:eastAsia="仿宋_GB2312" w:cs="仿宋_GB2312"/>
          <w:sz w:val="32"/>
          <w:szCs w:val="32"/>
          <w:lang w:val="en-US" w:eastAsia="zh-CN"/>
        </w:rPr>
        <w:t>9:00 - 11:00         13:30 - 16:30</w:t>
      </w:r>
    </w:p>
    <w:p>
      <w:pPr>
        <w:keepNext w:val="0"/>
        <w:keepLines w:val="0"/>
        <w:pageBreakBefore w:val="0"/>
        <w:widowControl w:val="0"/>
        <w:kinsoku/>
        <w:wordWrap/>
        <w:overflowPunct/>
        <w:topLinePunct w:val="0"/>
        <w:autoSpaceDE/>
        <w:bidi w:val="0"/>
        <w:adjustRightInd/>
        <w:snapToGrid/>
        <w:spacing w:line="580" w:lineRule="exact"/>
        <w:ind w:firstLine="643" w:firstLineChars="200"/>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bCs/>
          <w:sz w:val="32"/>
          <w:szCs w:val="32"/>
        </w:rPr>
        <w:t>报名地点：</w:t>
      </w:r>
      <w:r>
        <w:rPr>
          <w:rFonts w:hint="eastAsia" w:ascii="仿宋_GB2312" w:hAnsi="仿宋_GB2312" w:eastAsia="仿宋_GB2312" w:cs="仿宋_GB2312"/>
          <w:b w:val="0"/>
          <w:bCs w:val="0"/>
          <w:color w:val="auto"/>
          <w:kern w:val="0"/>
          <w:sz w:val="32"/>
          <w:szCs w:val="32"/>
          <w:lang w:val="en-US" w:eastAsia="zh-CN"/>
        </w:rPr>
        <w:t>桓仁县人社局四楼公开招聘报名处</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firstLine="643" w:firstLineChars="200"/>
        <w:jc w:val="both"/>
        <w:textAlignment w:val="center"/>
        <w:rPr>
          <w:rFonts w:hint="default" w:ascii="Times New Roman" w:hAnsi="Times New Roman" w:eastAsia="仿宋_GB2312" w:cs="Times New Roman"/>
          <w:b w:val="0"/>
          <w:bCs w:val="0"/>
          <w:color w:val="auto"/>
          <w:kern w:val="0"/>
          <w:sz w:val="32"/>
          <w:szCs w:val="32"/>
          <w:lang w:val="en-US" w:eastAsia="zh-CN"/>
        </w:rPr>
      </w:pPr>
      <w:r>
        <w:rPr>
          <w:rFonts w:hint="default" w:ascii="Times New Roman" w:hAnsi="Times New Roman" w:eastAsia="仿宋_GB2312" w:cs="Times New Roman"/>
          <w:b/>
          <w:bCs/>
          <w:color w:val="auto"/>
          <w:sz w:val="32"/>
          <w:szCs w:val="32"/>
          <w:lang w:val="en-US" w:eastAsia="zh-CN"/>
        </w:rPr>
        <w:t>咨询电话：</w:t>
      </w:r>
      <w:r>
        <w:rPr>
          <w:rFonts w:hint="default" w:ascii="Times New Roman" w:hAnsi="Times New Roman" w:eastAsia="仿宋_GB2312" w:cs="Times New Roman"/>
          <w:color w:val="auto"/>
          <w:sz w:val="32"/>
          <w:szCs w:val="32"/>
          <w:lang w:val="en-US" w:eastAsia="zh-CN"/>
        </w:rPr>
        <w:t>024-48823882</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报名</w:t>
      </w:r>
      <w:r>
        <w:rPr>
          <w:rFonts w:hint="eastAsia" w:ascii="仿宋_GB2312" w:hAnsi="仿宋_GB2312" w:eastAsia="仿宋_GB2312" w:cs="仿宋_GB2312"/>
          <w:b/>
          <w:bCs/>
          <w:sz w:val="32"/>
          <w:szCs w:val="32"/>
          <w:lang w:eastAsia="zh-CN"/>
        </w:rPr>
        <w:t>方式</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应聘人员报名需填写《</w:t>
      </w:r>
      <w:r>
        <w:rPr>
          <w:rFonts w:hint="eastAsia" w:ascii="仿宋_GB2312" w:hAnsi="仿宋_GB2312" w:eastAsia="仿宋_GB2312" w:cs="仿宋_GB2312"/>
          <w:color w:val="auto"/>
          <w:kern w:val="0"/>
          <w:sz w:val="32"/>
          <w:szCs w:val="32"/>
          <w:lang w:val="en-US" w:eastAsia="zh-CN"/>
        </w:rPr>
        <w:t>2021年桓仁满族自治县</w:t>
      </w:r>
      <w:r>
        <w:rPr>
          <w:rFonts w:hint="eastAsia" w:ascii="仿宋_GB2312" w:hAnsi="仿宋_GB2312" w:eastAsia="仿宋_GB2312" w:cs="仿宋_GB2312"/>
          <w:b w:val="0"/>
          <w:bCs/>
          <w:i w:val="0"/>
          <w:color w:val="000000"/>
          <w:kern w:val="0"/>
          <w:sz w:val="32"/>
          <w:szCs w:val="32"/>
          <w:u w:val="none"/>
          <w:lang w:val="en-US" w:eastAsia="zh-CN"/>
        </w:rPr>
        <w:t>八卦城街道办事处</w:t>
      </w:r>
      <w:r>
        <w:rPr>
          <w:rFonts w:hint="eastAsia" w:ascii="仿宋_GB2312" w:hAnsi="仿宋_GB2312" w:eastAsia="仿宋_GB2312" w:cs="仿宋_GB2312"/>
          <w:color w:val="auto"/>
          <w:kern w:val="0"/>
          <w:sz w:val="32"/>
          <w:szCs w:val="32"/>
          <w:lang w:val="en-US" w:eastAsia="zh-CN"/>
        </w:rPr>
        <w:t>招聘工作人员报名表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一式</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份，报名者自行下载填写</w:t>
      </w:r>
      <w:r>
        <w:rPr>
          <w:rFonts w:hint="eastAsia" w:ascii="仿宋_GB2312" w:hAnsi="仿宋_GB2312" w:eastAsia="仿宋_GB2312" w:cs="仿宋_GB2312"/>
          <w:sz w:val="32"/>
          <w:szCs w:val="32"/>
          <w:lang w:eastAsia="zh-CN"/>
        </w:rPr>
        <w:t>，字迹清晰工整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两张近期二寸彩色照片，</w:t>
      </w:r>
      <w:r>
        <w:rPr>
          <w:rFonts w:hint="eastAsia" w:ascii="仿宋_GB2312" w:hAnsi="仿宋_GB2312" w:eastAsia="仿宋_GB2312" w:cs="仿宋_GB2312"/>
          <w:sz w:val="32"/>
          <w:szCs w:val="32"/>
        </w:rPr>
        <w:t>持本人二代居民身份证、户口本、毕业证原件及</w:t>
      </w:r>
      <w:r>
        <w:rPr>
          <w:rFonts w:hint="eastAsia" w:ascii="仿宋_GB2312" w:hAnsi="仿宋_GB2312" w:eastAsia="仿宋_GB2312" w:cs="仿宋_GB2312"/>
          <w:sz w:val="32"/>
          <w:szCs w:val="32"/>
          <w:lang w:eastAsia="zh-CN"/>
        </w:rPr>
        <w:t>各证件的</w:t>
      </w:r>
      <w:r>
        <w:rPr>
          <w:rFonts w:hint="eastAsia" w:ascii="仿宋_GB2312" w:hAnsi="仿宋_GB2312" w:eastAsia="仿宋_GB2312" w:cs="仿宋_GB2312"/>
          <w:sz w:val="32"/>
          <w:szCs w:val="32"/>
        </w:rPr>
        <w:t>复印件一份。经</w:t>
      </w:r>
      <w:r>
        <w:rPr>
          <w:rFonts w:hint="eastAsia" w:ascii="仿宋_GB2312" w:hAnsi="仿宋_GB2312" w:eastAsia="仿宋_GB2312" w:cs="仿宋_GB2312"/>
          <w:sz w:val="32"/>
          <w:szCs w:val="32"/>
          <w:lang w:eastAsia="zh-CN"/>
        </w:rPr>
        <w:t>初步</w:t>
      </w:r>
      <w:r>
        <w:rPr>
          <w:rFonts w:hint="eastAsia" w:ascii="仿宋_GB2312" w:hAnsi="仿宋_GB2312" w:eastAsia="仿宋_GB2312" w:cs="仿宋_GB2312"/>
          <w:sz w:val="32"/>
          <w:szCs w:val="32"/>
        </w:rPr>
        <w:t>资格审查合格的</w:t>
      </w:r>
      <w:r>
        <w:rPr>
          <w:rFonts w:hint="eastAsia" w:ascii="仿宋_GB2312" w:hAnsi="仿宋_GB2312" w:eastAsia="仿宋_GB2312" w:cs="仿宋_GB2312"/>
          <w:sz w:val="32"/>
          <w:szCs w:val="32"/>
          <w:lang w:eastAsia="zh-CN"/>
        </w:rPr>
        <w:t>，可现场领取准考证</w:t>
      </w:r>
      <w:r>
        <w:rPr>
          <w:rFonts w:hint="eastAsia" w:ascii="仿宋_GB2312" w:hAnsi="仿宋_GB2312" w:eastAsia="仿宋_GB2312" w:cs="仿宋_GB2312"/>
          <w:sz w:val="32"/>
          <w:szCs w:val="32"/>
        </w:rPr>
        <w:t>。</w:t>
      </w:r>
    </w:p>
    <w:p>
      <w:pPr>
        <w:pStyle w:val="6"/>
        <w:keepNext w:val="0"/>
        <w:keepLines w:val="0"/>
        <w:pageBreakBefore w:val="0"/>
        <w:kinsoku/>
        <w:wordWrap/>
        <w:overflowPunct/>
        <w:topLinePunct w:val="0"/>
        <w:autoSpaceDE/>
        <w:bidi w:val="0"/>
        <w:spacing w:line="580" w:lineRule="exact"/>
        <w:ind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auto"/>
          <w:sz w:val="32"/>
          <w:szCs w:val="32"/>
          <w:lang w:val="en-US" w:eastAsia="zh-CN"/>
        </w:rPr>
        <w:t>考务费</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t>根据《省发展改革委和省财政厅关于继续执行我省人事考试收费标准等有关事项的复函》（辽发改收费函〔2020〕12号</w:t>
      </w:r>
      <w:r>
        <w:rPr>
          <w:rFonts w:hint="eastAsia" w:ascii="仿宋_GB2312" w:hAnsi="仿宋_GB2312" w:eastAsia="仿宋_GB2312" w:cs="仿宋_GB2312"/>
          <w:b w:val="0"/>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t>文件规定，考务费每人50元。</w:t>
      </w:r>
      <w:r>
        <w:rPr>
          <w:rFonts w:hint="eastAsia" w:ascii="仿宋_GB2312" w:hAnsi="仿宋_GB2312" w:eastAsia="仿宋_GB2312" w:cs="仿宋_GB2312"/>
          <w:b w:val="0"/>
          <w:bCs w:val="0"/>
          <w:i w:val="0"/>
          <w:iCs w:val="0"/>
          <w:caps w:val="0"/>
          <w:color w:val="000000" w:themeColor="text1"/>
          <w:spacing w:val="0"/>
          <w:sz w:val="32"/>
          <w:szCs w:val="32"/>
          <w:shd w:val="clear" w:color="auto" w:fill="FFFFFF"/>
          <w14:textFill>
            <w14:solidFill>
              <w14:schemeClr w14:val="tx1"/>
            </w14:solidFill>
          </w14:textFill>
        </w:rPr>
        <w:t>对享受国家最低生活保障金的城镇家庭和农村绝对贫困家庭的报考人员，可减免其考试考务费用。享受国家最低生活保障金的城镇家庭的报考人员，凭其家庭所在地的县(区、市)民政部门出具的享受最低生活保障的证明和低保证(原件、复印件)，农村绝对贫困家庭的报考人员，凭其家庭所在地的县(区、市)扶贫办(部门)出具的特困证明和特困家庭基本情况档案卡(原件、复印件)，到报名现场办理报名和减免费用手续。</w:t>
      </w:r>
    </w:p>
    <w:p>
      <w:pPr>
        <w:keepNext w:val="0"/>
        <w:keepLines w:val="0"/>
        <w:pageBreakBefore w:val="0"/>
        <w:kinsoku/>
        <w:wordWrap/>
        <w:overflowPunct/>
        <w:topLinePunct w:val="0"/>
        <w:autoSpaceDE/>
        <w:bidi w:val="0"/>
        <w:spacing w:line="58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报考人员不能用新、旧两个身份证同时报名，报名与考试时使用的身份证必须一致。报名信息一经确认，不允许更改。已参加工作的考生需征得考生所在工作单位同意后方可报名，并自行解决与原工作单位人事劳动关系问题，出现纠纷由考生自负。</w:t>
      </w:r>
    </w:p>
    <w:p>
      <w:pPr>
        <w:keepNext w:val="0"/>
        <w:keepLines w:val="0"/>
        <w:pageBreakBefore w:val="0"/>
        <w:kinsoku/>
        <w:wordWrap/>
        <w:overflowPunct/>
        <w:topLinePunct w:val="0"/>
        <w:autoSpaceDE/>
        <w:bidi w:val="0"/>
        <w:spacing w:line="58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报名期间，考生对招聘信息中的户籍、资格条件等信息需要咨询时，可拨打咨询电话：024-48823882。</w:t>
      </w:r>
    </w:p>
    <w:p>
      <w:pPr>
        <w:keepNext w:val="0"/>
        <w:keepLines w:val="0"/>
        <w:pageBreakBefore w:val="0"/>
        <w:kinsoku/>
        <w:wordWrap/>
        <w:overflowPunct/>
        <w:topLinePunct w:val="0"/>
        <w:autoSpaceDE/>
        <w:bidi w:val="0"/>
        <w:spacing w:line="58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考生自报名至考试（笔试、资格审查、面试、体检、考察）期间，应确保报名时所填报的通讯工具畅通，以便考试机构或相关部门联络，因所留通讯方式不畅通所致后果，由考生自负。</w:t>
      </w:r>
    </w:p>
    <w:p>
      <w:pPr>
        <w:keepNext w:val="0"/>
        <w:keepLines w:val="0"/>
        <w:pageBreakBefore w:val="0"/>
        <w:kinsoku/>
        <w:wordWrap/>
        <w:overflowPunct/>
        <w:topLinePunct w:val="0"/>
        <w:autoSpaceDE/>
        <w:bidi w:val="0"/>
        <w:spacing w:line="580" w:lineRule="exact"/>
        <w:ind w:firstLine="640" w:firstLineChars="200"/>
        <w:rPr>
          <w:rFonts w:hint="eastAsia" w:ascii="仿宋_GB2312" w:hAnsi="仿宋_GB2312" w:eastAsia="仿宋_GB2312" w:cs="仿宋_GB2312"/>
          <w:b w:val="0"/>
          <w:bCs w:val="0"/>
          <w:i w:val="0"/>
          <w:iCs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color="auto" w:fill="FFFFFF"/>
          <w14:textFill>
            <w14:solidFill>
              <w14:schemeClr w14:val="tx1"/>
            </w14:solidFill>
          </w14:textFill>
        </w:rPr>
        <w:t>报名期间佩戴口罩，出示行程码并测温正常后方可进入报名现场。此次考试要按照辽宁省及</w:t>
      </w:r>
      <w:r>
        <w:rPr>
          <w:rFonts w:hint="eastAsia" w:ascii="仿宋_GB2312" w:hAnsi="仿宋_GB2312" w:eastAsia="仿宋_GB2312" w:cs="仿宋_GB2312"/>
          <w:b w:val="0"/>
          <w:bCs w:val="0"/>
          <w:i w:val="0"/>
          <w:iCs w:val="0"/>
          <w:caps w:val="0"/>
          <w:color w:val="000000" w:themeColor="text1"/>
          <w:spacing w:val="0"/>
          <w:sz w:val="32"/>
          <w:szCs w:val="32"/>
          <w:shd w:val="clear" w:color="auto" w:fill="FFFFFF"/>
          <w:lang w:eastAsia="zh-CN"/>
          <w14:textFill>
            <w14:solidFill>
              <w14:schemeClr w14:val="tx1"/>
            </w14:solidFill>
          </w14:textFill>
        </w:rPr>
        <w:t>桓仁县</w:t>
      </w:r>
      <w:r>
        <w:rPr>
          <w:rFonts w:hint="eastAsia" w:ascii="仿宋_GB2312" w:hAnsi="仿宋_GB2312" w:eastAsia="仿宋_GB2312" w:cs="仿宋_GB2312"/>
          <w:b w:val="0"/>
          <w:bCs w:val="0"/>
          <w:i w:val="0"/>
          <w:iCs w:val="0"/>
          <w:caps w:val="0"/>
          <w:color w:val="000000" w:themeColor="text1"/>
          <w:spacing w:val="0"/>
          <w:sz w:val="32"/>
          <w:szCs w:val="32"/>
          <w:shd w:val="clear" w:color="auto" w:fill="FFFFFF"/>
          <w14:textFill>
            <w14:solidFill>
              <w14:schemeClr w14:val="tx1"/>
            </w14:solidFill>
          </w14:textFill>
        </w:rPr>
        <w:t>新冠肺炎疫情防控指挥部有关规定执行。</w:t>
      </w:r>
    </w:p>
    <w:p>
      <w:pPr>
        <w:keepNext w:val="0"/>
        <w:keepLines w:val="0"/>
        <w:pageBreakBefore w:val="0"/>
        <w:kinsoku/>
        <w:wordWrap/>
        <w:overflowPunct/>
        <w:topLinePunct w:val="0"/>
        <w:autoSpaceDE/>
        <w:bidi w:val="0"/>
        <w:spacing w:line="580" w:lineRule="exact"/>
        <w:ind w:firstLine="643" w:firstLineChars="200"/>
        <w:rPr>
          <w:rFonts w:hint="eastAsia" w:ascii="仿宋_GB2312" w:hAnsi="仿宋_GB2312" w:eastAsia="仿宋_GB2312" w:cs="仿宋_GB2312"/>
          <w:b w:val="0"/>
          <w:bCs w:val="0"/>
          <w:i w:val="0"/>
          <w:iCs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color="auto" w:fill="FFFFFF"/>
          <w:lang w:eastAsia="zh-CN"/>
          <w14:textFill>
            <w14:solidFill>
              <w14:schemeClr w14:val="tx1"/>
            </w14:solidFill>
          </w14:textFill>
        </w:rPr>
        <w:t>领取准考证：</w:t>
      </w:r>
      <w:r>
        <w:rPr>
          <w:rFonts w:hint="eastAsia" w:ascii="仿宋_GB2312" w:hAnsi="仿宋_GB2312" w:eastAsia="仿宋_GB2312" w:cs="仿宋_GB2312"/>
          <w:b w:val="0"/>
          <w:bCs w:val="0"/>
          <w:i w:val="0"/>
          <w:iCs w:val="0"/>
          <w:caps w:val="0"/>
          <w:color w:val="000000" w:themeColor="text1"/>
          <w:spacing w:val="0"/>
          <w:sz w:val="32"/>
          <w:szCs w:val="32"/>
          <w:shd w:val="clear" w:color="auto" w:fill="FFFFFF"/>
          <w:lang w:eastAsia="zh-CN"/>
          <w14:textFill>
            <w14:solidFill>
              <w14:schemeClr w14:val="tx1"/>
            </w14:solidFill>
          </w14:textFill>
        </w:rPr>
        <w:t>报名当天现场领取准考证</w:t>
      </w:r>
    </w:p>
    <w:p>
      <w:pPr>
        <w:keepNext w:val="0"/>
        <w:keepLines w:val="0"/>
        <w:pageBreakBefore w:val="0"/>
        <w:kinsoku/>
        <w:wordWrap/>
        <w:overflowPunct/>
        <w:topLinePunct w:val="0"/>
        <w:autoSpaceDE/>
        <w:bidi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、招聘程序</w:t>
      </w:r>
    </w:p>
    <w:p>
      <w:pPr>
        <w:keepNext w:val="0"/>
        <w:keepLines w:val="0"/>
        <w:pageBreakBefore w:val="0"/>
        <w:kinsoku/>
        <w:wordWrap/>
        <w:overflowPunct/>
        <w:topLinePunct w:val="0"/>
        <w:autoSpaceDE/>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严格按照公开、平等、竞争、择优的原则开展考务工作。采取先笔试，然后进行</w:t>
      </w:r>
      <w:r>
        <w:rPr>
          <w:rFonts w:hint="eastAsia" w:ascii="仿宋" w:hAnsi="仿宋" w:eastAsia="仿宋" w:cs="仿宋"/>
          <w:sz w:val="32"/>
          <w:szCs w:val="32"/>
          <w:lang w:eastAsia="zh-CN"/>
        </w:rPr>
        <w:t>资格审查、</w:t>
      </w:r>
      <w:r>
        <w:rPr>
          <w:rFonts w:hint="eastAsia" w:ascii="仿宋" w:hAnsi="仿宋" w:eastAsia="仿宋" w:cs="仿宋"/>
          <w:sz w:val="32"/>
          <w:szCs w:val="32"/>
        </w:rPr>
        <w:t>面试、体检、政审的方式招聘。</w:t>
      </w:r>
    </w:p>
    <w:p>
      <w:pPr>
        <w:keepNext w:val="0"/>
        <w:keepLines w:val="0"/>
        <w:pageBreakBefore w:val="0"/>
        <w:numPr>
          <w:ilvl w:val="0"/>
          <w:numId w:val="1"/>
        </w:numPr>
        <w:kinsoku/>
        <w:wordWrap/>
        <w:overflowPunct/>
        <w:topLinePunct w:val="0"/>
        <w:autoSpaceDE/>
        <w:bidi w:val="0"/>
        <w:spacing w:line="58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rPr>
        <w:t>笔试</w:t>
      </w:r>
      <w:r>
        <w:rPr>
          <w:rFonts w:hint="eastAsia" w:ascii="楷体" w:hAnsi="楷体" w:eastAsia="楷体" w:cs="楷体"/>
          <w:b/>
          <w:bCs/>
          <w:sz w:val="32"/>
          <w:szCs w:val="32"/>
          <w:lang w:eastAsia="zh-CN"/>
        </w:rPr>
        <w:t>：</w:t>
      </w:r>
    </w:p>
    <w:p>
      <w:pPr>
        <w:keepNext w:val="0"/>
        <w:keepLines w:val="0"/>
        <w:pageBreakBefore w:val="0"/>
        <w:numPr>
          <w:ilvl w:val="0"/>
          <w:numId w:val="2"/>
        </w:numPr>
        <w:kinsoku/>
        <w:wordWrap/>
        <w:overflowPunct/>
        <w:topLinePunct w:val="0"/>
        <w:autoSpaceDE/>
        <w:bidi w:val="0"/>
        <w:spacing w:line="580" w:lineRule="exact"/>
        <w:ind w:left="642" w:leftChars="0" w:firstLine="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笔试时间：</w:t>
      </w:r>
      <w:r>
        <w:rPr>
          <w:rFonts w:hint="eastAsia" w:ascii="仿宋" w:hAnsi="仿宋" w:eastAsia="仿宋" w:cs="仿宋"/>
          <w:b w:val="0"/>
          <w:bCs w:val="0"/>
          <w:sz w:val="32"/>
          <w:szCs w:val="32"/>
          <w:lang w:val="en-US" w:eastAsia="zh-CN"/>
        </w:rPr>
        <w:t>以准考证为准</w:t>
      </w:r>
    </w:p>
    <w:p>
      <w:pPr>
        <w:keepNext w:val="0"/>
        <w:keepLines w:val="0"/>
        <w:pageBreakBefore w:val="0"/>
        <w:numPr>
          <w:ilvl w:val="0"/>
          <w:numId w:val="2"/>
        </w:numPr>
        <w:kinsoku/>
        <w:wordWrap/>
        <w:overflowPunct/>
        <w:topLinePunct w:val="0"/>
        <w:autoSpaceDE/>
        <w:bidi w:val="0"/>
        <w:spacing w:line="580" w:lineRule="exact"/>
        <w:ind w:left="642" w:leftChars="0" w:firstLine="0" w:firstLineChars="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笔试地点：</w:t>
      </w:r>
      <w:r>
        <w:rPr>
          <w:rFonts w:hint="eastAsia" w:ascii="仿宋" w:hAnsi="仿宋" w:eastAsia="仿宋" w:cs="仿宋"/>
          <w:b w:val="0"/>
          <w:bCs w:val="0"/>
          <w:sz w:val="32"/>
          <w:szCs w:val="32"/>
          <w:lang w:val="en-US" w:eastAsia="zh-CN"/>
        </w:rPr>
        <w:t>以准考证为准</w:t>
      </w:r>
    </w:p>
    <w:p>
      <w:pPr>
        <w:keepNext w:val="0"/>
        <w:keepLines w:val="0"/>
        <w:pageBreakBefore w:val="0"/>
        <w:numPr>
          <w:ilvl w:val="0"/>
          <w:numId w:val="2"/>
        </w:numPr>
        <w:kinsoku/>
        <w:wordWrap/>
        <w:overflowPunct/>
        <w:topLinePunct w:val="0"/>
        <w:autoSpaceDE/>
        <w:bidi w:val="0"/>
        <w:spacing w:line="580" w:lineRule="exact"/>
        <w:ind w:left="642" w:leftChars="0" w:firstLine="0" w:firstLineChars="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笔试考试内容：</w:t>
      </w:r>
      <w:r>
        <w:rPr>
          <w:rFonts w:hint="eastAsia" w:ascii="仿宋" w:hAnsi="仿宋" w:eastAsia="仿宋" w:cs="仿宋"/>
          <w:b w:val="0"/>
          <w:bCs w:val="0"/>
          <w:sz w:val="32"/>
          <w:szCs w:val="32"/>
          <w:lang w:val="en-US" w:eastAsia="zh-CN"/>
        </w:rPr>
        <w:t>《行政职业能力测试》</w:t>
      </w:r>
    </w:p>
    <w:p>
      <w:pPr>
        <w:keepNext w:val="0"/>
        <w:keepLines w:val="0"/>
        <w:pageBreakBefore w:val="0"/>
        <w:numPr>
          <w:ilvl w:val="0"/>
          <w:numId w:val="2"/>
        </w:numPr>
        <w:kinsoku/>
        <w:wordWrap/>
        <w:overflowPunct/>
        <w:topLinePunct w:val="0"/>
        <w:autoSpaceDE/>
        <w:bidi w:val="0"/>
        <w:spacing w:line="580" w:lineRule="exact"/>
        <w:ind w:left="642" w:leftChars="0" w:firstLine="0" w:firstLineChars="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笔试时需携带二代居民身份证和准考证，同时需提</w:t>
      </w:r>
    </w:p>
    <w:p>
      <w:pPr>
        <w:keepNext w:val="0"/>
        <w:keepLines w:val="0"/>
        <w:pageBreakBefore w:val="0"/>
        <w:numPr>
          <w:ilvl w:val="0"/>
          <w:numId w:val="0"/>
        </w:numPr>
        <w:kinsoku/>
        <w:wordWrap/>
        <w:overflowPunct/>
        <w:topLinePunct w:val="0"/>
        <w:autoSpaceDE/>
        <w:bidi w:val="0"/>
        <w:spacing w:line="580" w:lineRule="exact"/>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交《考生健康承诺书》（附件2）</w:t>
      </w:r>
    </w:p>
    <w:p>
      <w:pPr>
        <w:keepNext w:val="0"/>
        <w:keepLines w:val="0"/>
        <w:pageBreakBefore w:val="0"/>
        <w:numPr>
          <w:ilvl w:val="0"/>
          <w:numId w:val="2"/>
        </w:numPr>
        <w:kinsoku/>
        <w:wordWrap/>
        <w:overflowPunct/>
        <w:topLinePunct w:val="0"/>
        <w:autoSpaceDE/>
        <w:bidi w:val="0"/>
        <w:spacing w:line="580" w:lineRule="exact"/>
        <w:ind w:left="642" w:leftChars="0" w:firstLine="0" w:firstLineChars="0"/>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笔试计分办法：</w:t>
      </w:r>
      <w:r>
        <w:rPr>
          <w:rFonts w:hint="eastAsia" w:ascii="仿宋" w:hAnsi="仿宋" w:eastAsia="仿宋" w:cs="仿宋"/>
          <w:b w:val="0"/>
          <w:bCs w:val="0"/>
          <w:sz w:val="32"/>
          <w:szCs w:val="32"/>
          <w:lang w:val="en-US" w:eastAsia="zh-CN"/>
        </w:rPr>
        <w:t>百分制</w:t>
      </w:r>
    </w:p>
    <w:p>
      <w:pPr>
        <w:keepNext w:val="0"/>
        <w:keepLines w:val="0"/>
        <w:pageBreakBefore w:val="0"/>
        <w:kinsoku/>
        <w:wordWrap/>
        <w:overflowPunct/>
        <w:topLinePunct w:val="0"/>
        <w:autoSpaceDE/>
        <w:bidi w:val="0"/>
        <w:adjustRightInd/>
        <w:snapToGrid/>
        <w:spacing w:before="0" w:after="0" w:line="580" w:lineRule="exact"/>
        <w:ind w:left="0" w:leftChars="0" w:right="0" w:firstLine="643" w:firstLineChars="200"/>
        <w:jc w:val="both"/>
        <w:textAlignment w:val="auto"/>
        <w:outlineLvl w:val="9"/>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
          <w:bCs/>
          <w:color w:val="auto"/>
          <w:kern w:val="0"/>
          <w:sz w:val="32"/>
          <w:szCs w:val="32"/>
        </w:rPr>
        <w:t>6.笔试成绩查询</w:t>
      </w:r>
      <w:r>
        <w:rPr>
          <w:rFonts w:hint="eastAsia" w:ascii="仿宋" w:hAnsi="仿宋" w:eastAsia="仿宋" w:cs="仿宋"/>
          <w:b/>
          <w:bCs/>
          <w:color w:val="auto"/>
          <w:kern w:val="0"/>
          <w:sz w:val="32"/>
          <w:szCs w:val="32"/>
          <w:lang w:eastAsia="zh-CN"/>
        </w:rPr>
        <w:t>：</w:t>
      </w:r>
      <w:r>
        <w:rPr>
          <w:rFonts w:hint="eastAsia" w:ascii="仿宋" w:hAnsi="仿宋" w:eastAsia="仿宋" w:cs="仿宋"/>
          <w:color w:val="000000" w:themeColor="text1"/>
          <w:kern w:val="0"/>
          <w:sz w:val="32"/>
          <w:szCs w:val="32"/>
          <w14:textFill>
            <w14:solidFill>
              <w14:schemeClr w14:val="tx1"/>
            </w14:solidFill>
          </w14:textFill>
        </w:rPr>
        <w:t>考生笔试成绩、最低</w:t>
      </w:r>
      <w:r>
        <w:rPr>
          <w:rFonts w:hint="eastAsia" w:ascii="仿宋" w:hAnsi="仿宋" w:eastAsia="仿宋" w:cs="仿宋"/>
          <w:color w:val="000000" w:themeColor="text1"/>
          <w:kern w:val="0"/>
          <w:sz w:val="32"/>
          <w:szCs w:val="32"/>
          <w:lang w:eastAsia="zh-CN"/>
          <w14:textFill>
            <w14:solidFill>
              <w14:schemeClr w14:val="tx1"/>
            </w14:solidFill>
          </w14:textFill>
        </w:rPr>
        <w:t>合格</w:t>
      </w:r>
      <w:r>
        <w:rPr>
          <w:rFonts w:hint="eastAsia" w:ascii="仿宋" w:hAnsi="仿宋" w:eastAsia="仿宋" w:cs="仿宋"/>
          <w:color w:val="000000" w:themeColor="text1"/>
          <w:kern w:val="0"/>
          <w:sz w:val="32"/>
          <w:szCs w:val="32"/>
          <w14:textFill>
            <w14:solidFill>
              <w14:schemeClr w14:val="tx1"/>
            </w14:solidFill>
          </w14:textFill>
        </w:rPr>
        <w:t>分数线</w:t>
      </w:r>
      <w:r>
        <w:rPr>
          <w:rFonts w:hint="eastAsia" w:ascii="仿宋" w:hAnsi="仿宋" w:eastAsia="仿宋" w:cs="仿宋"/>
          <w:color w:val="000000" w:themeColor="text1"/>
          <w:kern w:val="0"/>
          <w:sz w:val="32"/>
          <w:szCs w:val="32"/>
          <w:lang w:val="en-US" w:eastAsia="zh-CN"/>
          <w14:textFill>
            <w14:solidFill>
              <w14:schemeClr w14:val="tx1"/>
            </w14:solidFill>
          </w14:textFill>
        </w:rPr>
        <w:t>(根据笔试成绩确定）</w:t>
      </w:r>
      <w:r>
        <w:rPr>
          <w:rFonts w:hint="eastAsia" w:ascii="仿宋" w:hAnsi="仿宋" w:eastAsia="仿宋" w:cs="仿宋"/>
          <w:color w:val="000000" w:themeColor="text1"/>
          <w:kern w:val="0"/>
          <w:sz w:val="32"/>
          <w:szCs w:val="32"/>
          <w14:textFill>
            <w14:solidFill>
              <w14:schemeClr w14:val="tx1"/>
            </w14:solidFill>
          </w14:textFill>
        </w:rPr>
        <w:t>及进入面试资格审查人员名单，将通过桓仁县政府信息网公布，请考生及时查询。</w:t>
      </w:r>
    </w:p>
    <w:p>
      <w:pPr>
        <w:keepNext w:val="0"/>
        <w:keepLines w:val="0"/>
        <w:pageBreakBefore w:val="0"/>
        <w:kinsoku/>
        <w:wordWrap/>
        <w:overflowPunct/>
        <w:topLinePunct w:val="0"/>
        <w:autoSpaceDE/>
        <w:bidi w:val="0"/>
        <w:adjustRightInd/>
        <w:snapToGrid/>
        <w:spacing w:before="0" w:after="0" w:line="580" w:lineRule="exact"/>
        <w:ind w:left="0" w:leftChars="0" w:right="0" w:firstLine="643" w:firstLineChars="200"/>
        <w:jc w:val="both"/>
        <w:textAlignment w:val="auto"/>
        <w:outlineLvl w:val="9"/>
        <w:rPr>
          <w:rFonts w:hint="eastAsia" w:ascii="仿宋" w:hAnsi="仿宋" w:eastAsia="仿宋" w:cs="仿宋"/>
          <w:b w:val="0"/>
          <w:bCs w:val="0"/>
          <w:i w:val="0"/>
          <w:iCs w:val="0"/>
          <w:caps w:val="0"/>
          <w:color w:val="000000" w:themeColor="text1"/>
          <w:spacing w:val="0"/>
          <w:sz w:val="32"/>
          <w:szCs w:val="32"/>
          <w:shd w:val="clear" w:color="auto" w:fill="FFFFFF"/>
          <w:lang w:eastAsia="zh-CN"/>
          <w14:textFill>
            <w14:solidFill>
              <w14:schemeClr w14:val="tx1"/>
            </w14:solidFill>
          </w14:textFill>
        </w:rPr>
      </w:pPr>
      <w:r>
        <w:rPr>
          <w:rFonts w:hint="eastAsia" w:ascii="仿宋" w:hAnsi="仿宋" w:eastAsia="仿宋" w:cs="仿宋"/>
          <w:b/>
          <w:bCs/>
          <w:color w:val="000000" w:themeColor="text1"/>
          <w:kern w:val="0"/>
          <w:sz w:val="32"/>
          <w:szCs w:val="32"/>
          <w:lang w:val="en-US" w:eastAsia="zh-CN"/>
          <w14:textFill>
            <w14:solidFill>
              <w14:schemeClr w14:val="tx1"/>
            </w14:solidFill>
          </w14:textFill>
        </w:rPr>
        <w:t>7、注意事项：</w:t>
      </w: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考试期间佩戴口罩，出示行程码并测温正常后方可进入</w:t>
      </w:r>
      <w:r>
        <w:rPr>
          <w:rFonts w:hint="eastAsia" w:ascii="仿宋" w:hAnsi="仿宋" w:eastAsia="仿宋" w:cs="仿宋"/>
          <w:b w:val="0"/>
          <w:bCs w:val="0"/>
          <w:i w:val="0"/>
          <w:iCs w:val="0"/>
          <w:caps w:val="0"/>
          <w:color w:val="000000" w:themeColor="text1"/>
          <w:spacing w:val="0"/>
          <w:sz w:val="32"/>
          <w:szCs w:val="32"/>
          <w:shd w:val="clear" w:color="auto" w:fill="FFFFFF"/>
          <w:lang w:eastAsia="zh-CN"/>
          <w14:textFill>
            <w14:solidFill>
              <w14:schemeClr w14:val="tx1"/>
            </w14:solidFill>
          </w14:textFill>
        </w:rPr>
        <w:t>考场</w:t>
      </w:r>
      <w:r>
        <w:rPr>
          <w:rFonts w:hint="eastAsia" w:ascii="仿宋" w:hAnsi="仿宋" w:eastAsia="仿宋" w:cs="仿宋"/>
          <w:b w:val="0"/>
          <w:bCs w:val="0"/>
          <w:i w:val="0"/>
          <w:iCs w:val="0"/>
          <w:caps w:val="0"/>
          <w:color w:val="000000" w:themeColor="text1"/>
          <w:spacing w:val="0"/>
          <w:sz w:val="32"/>
          <w:szCs w:val="32"/>
          <w:shd w:val="clear" w:color="auto" w:fill="FFFFFF"/>
          <w14:textFill>
            <w14:solidFill>
              <w14:schemeClr w14:val="tx1"/>
            </w14:solidFill>
          </w14:textFill>
        </w:rPr>
        <w:t>。</w:t>
      </w:r>
    </w:p>
    <w:p>
      <w:pPr>
        <w:keepNext w:val="0"/>
        <w:keepLines w:val="0"/>
        <w:pageBreakBefore w:val="0"/>
        <w:numPr>
          <w:ilvl w:val="0"/>
          <w:numId w:val="0"/>
        </w:numPr>
        <w:kinsoku/>
        <w:wordWrap/>
        <w:overflowPunct/>
        <w:topLinePunct w:val="0"/>
        <w:autoSpaceDE/>
        <w:bidi w:val="0"/>
        <w:spacing w:line="58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（二）资格审查</w:t>
      </w:r>
    </w:p>
    <w:p>
      <w:pPr>
        <w:keepNext w:val="0"/>
        <w:keepLines w:val="0"/>
        <w:pageBreakBefore w:val="0"/>
        <w:widowControl/>
        <w:kinsoku/>
        <w:wordWrap/>
        <w:overflowPunct/>
        <w:topLinePunct w:val="0"/>
        <w:autoSpaceDE/>
        <w:bidi w:val="0"/>
        <w:snapToGrid/>
        <w:spacing w:before="0" w:after="0" w:line="580" w:lineRule="exact"/>
        <w:ind w:left="0" w:leftChars="0" w:right="0" w:firstLine="643" w:firstLineChars="200"/>
        <w:jc w:val="both"/>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b/>
          <w:bCs/>
          <w:color w:val="auto"/>
          <w:sz w:val="32"/>
          <w:szCs w:val="32"/>
          <w:shd w:val="clear" w:color="auto" w:fill="FFFFFF"/>
          <w:lang w:val="en-US" w:eastAsia="zh-CN"/>
        </w:rPr>
        <w:t>1</w:t>
      </w:r>
      <w:r>
        <w:rPr>
          <w:rFonts w:hint="eastAsia" w:ascii="仿宋" w:hAnsi="仿宋" w:eastAsia="仿宋" w:cs="仿宋"/>
          <w:b/>
          <w:bCs/>
          <w:color w:val="auto"/>
          <w:sz w:val="32"/>
          <w:szCs w:val="32"/>
          <w:shd w:val="clear" w:color="auto" w:fill="FFFFFF"/>
        </w:rPr>
        <w:t>.</w:t>
      </w:r>
      <w:r>
        <w:rPr>
          <w:rFonts w:hint="eastAsia" w:ascii="仿宋" w:hAnsi="仿宋" w:eastAsia="仿宋" w:cs="仿宋"/>
          <w:b/>
          <w:bCs/>
          <w:color w:val="auto"/>
          <w:kern w:val="0"/>
          <w:sz w:val="32"/>
          <w:szCs w:val="32"/>
        </w:rPr>
        <w:t>参加面试人选</w:t>
      </w:r>
      <w:r>
        <w:rPr>
          <w:rFonts w:hint="eastAsia" w:ascii="仿宋" w:hAnsi="仿宋" w:eastAsia="仿宋" w:cs="仿宋"/>
          <w:b/>
          <w:bCs/>
          <w:color w:val="auto"/>
          <w:sz w:val="32"/>
          <w:szCs w:val="32"/>
          <w:shd w:val="clear" w:color="auto" w:fill="FFFFFF"/>
        </w:rPr>
        <w:t>资格审查：</w:t>
      </w:r>
      <w:r>
        <w:rPr>
          <w:rFonts w:hint="eastAsia" w:ascii="仿宋" w:hAnsi="仿宋" w:eastAsia="仿宋" w:cs="仿宋"/>
          <w:color w:val="auto"/>
          <w:sz w:val="32"/>
          <w:szCs w:val="32"/>
          <w:shd w:val="clear" w:color="auto" w:fill="FFFFFF"/>
        </w:rPr>
        <w:t>进入面试资格审查人员须携带本人身份证</w:t>
      </w:r>
      <w:r>
        <w:rPr>
          <w:rFonts w:hint="eastAsia" w:ascii="仿宋" w:hAnsi="仿宋" w:eastAsia="仿宋" w:cs="仿宋"/>
          <w:color w:val="auto"/>
          <w:sz w:val="32"/>
          <w:szCs w:val="32"/>
          <w:shd w:val="clear" w:color="auto" w:fill="FFFFFF"/>
          <w:lang w:eastAsia="zh-CN"/>
        </w:rPr>
        <w:t>（原件及复印件）</w:t>
      </w:r>
      <w:r>
        <w:rPr>
          <w:rFonts w:hint="eastAsia" w:ascii="仿宋" w:hAnsi="仿宋" w:eastAsia="仿宋" w:cs="仿宋"/>
          <w:color w:val="auto"/>
          <w:sz w:val="32"/>
          <w:szCs w:val="32"/>
          <w:shd w:val="clear" w:color="auto" w:fill="FFFFFF"/>
        </w:rPr>
        <w:t>、准考证、</w:t>
      </w:r>
      <w:r>
        <w:rPr>
          <w:rFonts w:hint="eastAsia" w:ascii="仿宋" w:hAnsi="仿宋" w:eastAsia="仿宋" w:cs="仿宋"/>
          <w:color w:val="auto"/>
          <w:sz w:val="32"/>
          <w:szCs w:val="32"/>
          <w:shd w:val="clear" w:color="auto" w:fill="FFFFFF"/>
          <w:lang w:eastAsia="zh-CN"/>
        </w:rPr>
        <w:t>教育部学历证书电子注册备案表，</w:t>
      </w:r>
      <w:r>
        <w:rPr>
          <w:rFonts w:hint="eastAsia" w:ascii="仿宋" w:hAnsi="仿宋" w:eastAsia="仿宋" w:cs="仿宋"/>
          <w:color w:val="auto"/>
          <w:sz w:val="32"/>
          <w:szCs w:val="32"/>
          <w:shd w:val="clear" w:color="auto" w:fill="FFFFFF"/>
        </w:rPr>
        <w:t>报名登记表以及职位要求的其他证明材料</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到指定地点进行现场资格审查。</w:t>
      </w:r>
      <w:r>
        <w:rPr>
          <w:rFonts w:hint="eastAsia" w:ascii="仿宋" w:hAnsi="仿宋" w:eastAsia="仿宋" w:cs="仿宋"/>
          <w:color w:val="auto"/>
          <w:sz w:val="32"/>
          <w:szCs w:val="32"/>
          <w:shd w:val="clear" w:color="auto" w:fill="FFFFFF"/>
          <w:lang w:eastAsia="zh-CN"/>
        </w:rPr>
        <w:t>资格审查贯穿考试全过程，</w:t>
      </w:r>
      <w:r>
        <w:rPr>
          <w:rFonts w:hint="eastAsia" w:ascii="仿宋" w:hAnsi="仿宋" w:eastAsia="仿宋" w:cs="仿宋"/>
          <w:color w:val="auto"/>
          <w:sz w:val="32"/>
          <w:szCs w:val="32"/>
          <w:shd w:val="clear" w:color="auto" w:fill="FFFFFF"/>
        </w:rPr>
        <w:t>凡不符合报名条件或弄虚作假的，一律取消面试资格，并从笔试成绩</w:t>
      </w:r>
      <w:r>
        <w:rPr>
          <w:rFonts w:hint="eastAsia" w:ascii="仿宋" w:hAnsi="仿宋" w:eastAsia="仿宋" w:cs="仿宋"/>
          <w:color w:val="auto"/>
          <w:sz w:val="32"/>
          <w:szCs w:val="32"/>
          <w:shd w:val="clear" w:color="auto" w:fill="FFFFFF"/>
          <w:lang w:eastAsia="zh-CN"/>
        </w:rPr>
        <w:t>合格</w:t>
      </w:r>
      <w:r>
        <w:rPr>
          <w:rFonts w:hint="eastAsia" w:ascii="仿宋" w:hAnsi="仿宋" w:eastAsia="仿宋" w:cs="仿宋"/>
          <w:color w:val="auto"/>
          <w:sz w:val="32"/>
          <w:szCs w:val="32"/>
          <w:shd w:val="clear" w:color="auto" w:fill="FFFFFF"/>
        </w:rPr>
        <w:t>者中从高分到低分依次递补。</w:t>
      </w:r>
      <w:r>
        <w:rPr>
          <w:rFonts w:hint="eastAsia" w:ascii="仿宋" w:hAnsi="仿宋" w:eastAsia="仿宋" w:cs="仿宋"/>
          <w:color w:val="auto"/>
          <w:kern w:val="0"/>
          <w:sz w:val="32"/>
          <w:szCs w:val="32"/>
        </w:rPr>
        <w:t>资格审查时间</w:t>
      </w:r>
      <w:r>
        <w:rPr>
          <w:rFonts w:hint="eastAsia" w:ascii="仿宋" w:hAnsi="仿宋" w:eastAsia="仿宋" w:cs="仿宋"/>
          <w:color w:val="auto"/>
          <w:kern w:val="0"/>
          <w:sz w:val="32"/>
          <w:szCs w:val="32"/>
          <w:lang w:eastAsia="zh-CN"/>
        </w:rPr>
        <w:t>及相关事宜</w:t>
      </w:r>
      <w:r>
        <w:rPr>
          <w:rFonts w:hint="eastAsia" w:ascii="仿宋" w:hAnsi="仿宋" w:eastAsia="仿宋" w:cs="仿宋"/>
          <w:color w:val="auto"/>
          <w:kern w:val="0"/>
          <w:sz w:val="32"/>
          <w:szCs w:val="32"/>
        </w:rPr>
        <w:t>将</w:t>
      </w:r>
      <w:r>
        <w:rPr>
          <w:rFonts w:hint="eastAsia" w:ascii="仿宋" w:hAnsi="仿宋" w:eastAsia="仿宋" w:cs="仿宋"/>
          <w:color w:val="auto"/>
          <w:kern w:val="0"/>
          <w:sz w:val="32"/>
          <w:szCs w:val="32"/>
          <w:lang w:eastAsia="zh-CN"/>
        </w:rPr>
        <w:t>在</w:t>
      </w:r>
      <w:r>
        <w:rPr>
          <w:rFonts w:hint="eastAsia" w:ascii="仿宋" w:hAnsi="仿宋" w:eastAsia="仿宋" w:cs="仿宋"/>
          <w:color w:val="auto"/>
          <w:kern w:val="0"/>
          <w:sz w:val="32"/>
          <w:szCs w:val="32"/>
        </w:rPr>
        <w:t>桓仁政府信息网公布。</w:t>
      </w:r>
      <w:r>
        <w:rPr>
          <w:rFonts w:hint="eastAsia" w:ascii="仿宋" w:hAnsi="仿宋" w:eastAsia="仿宋" w:cs="仿宋"/>
          <w:color w:val="auto"/>
          <w:kern w:val="0"/>
          <w:sz w:val="32"/>
          <w:szCs w:val="32"/>
          <w:lang w:eastAsia="zh-CN"/>
        </w:rPr>
        <w:t>未在规定时间接受资格审查者，视为自动放弃。</w:t>
      </w:r>
    </w:p>
    <w:p>
      <w:pPr>
        <w:keepNext w:val="0"/>
        <w:keepLines w:val="0"/>
        <w:pageBreakBefore w:val="0"/>
        <w:kinsoku/>
        <w:wordWrap/>
        <w:overflowPunct/>
        <w:topLinePunct w:val="0"/>
        <w:autoSpaceDE/>
        <w:bidi w:val="0"/>
        <w:adjustRightInd/>
        <w:snapToGrid/>
        <w:spacing w:before="0" w:after="0" w:line="580" w:lineRule="exact"/>
        <w:ind w:left="0" w:leftChars="0" w:right="0" w:firstLine="643" w:firstLineChars="200"/>
        <w:jc w:val="both"/>
        <w:textAlignment w:val="auto"/>
        <w:outlineLvl w:val="9"/>
        <w:rPr>
          <w:rFonts w:hint="default" w:ascii="仿宋" w:hAnsi="仿宋" w:eastAsia="仿宋" w:cs="仿宋"/>
          <w:b w:val="0"/>
          <w:bCs w:val="0"/>
          <w:i w:val="0"/>
          <w:iCs w:val="0"/>
          <w:caps w:val="0"/>
          <w:color w:val="333333"/>
          <w:spacing w:val="0"/>
          <w:sz w:val="32"/>
          <w:szCs w:val="32"/>
          <w:shd w:val="clear" w:color="auto" w:fill="FFFFFF"/>
          <w:lang w:val="en-US" w:eastAsia="zh-CN"/>
        </w:rPr>
      </w:pPr>
      <w:r>
        <w:rPr>
          <w:rFonts w:hint="eastAsia" w:ascii="仿宋" w:hAnsi="仿宋" w:eastAsia="仿宋" w:cs="仿宋"/>
          <w:b/>
          <w:bCs/>
          <w:color w:val="auto"/>
          <w:kern w:val="0"/>
          <w:sz w:val="32"/>
          <w:szCs w:val="32"/>
          <w:lang w:val="en-US" w:eastAsia="zh-CN"/>
        </w:rPr>
        <w:t>2</w:t>
      </w:r>
      <w:r>
        <w:rPr>
          <w:rFonts w:hint="eastAsia" w:ascii="仿宋" w:hAnsi="仿宋" w:eastAsia="仿宋" w:cs="仿宋"/>
          <w:b/>
          <w:bCs/>
          <w:color w:val="auto"/>
          <w:kern w:val="0"/>
          <w:sz w:val="32"/>
          <w:szCs w:val="32"/>
        </w:rPr>
        <w:t>.参加面试人选的确定：</w:t>
      </w:r>
      <w:r>
        <w:rPr>
          <w:rFonts w:hint="eastAsia" w:ascii="仿宋" w:hAnsi="仿宋" w:eastAsia="仿宋" w:cs="仿宋"/>
          <w:color w:val="auto"/>
          <w:kern w:val="0"/>
          <w:sz w:val="32"/>
          <w:szCs w:val="32"/>
        </w:rPr>
        <w:t>在笔试成绩合格人员中，</w:t>
      </w:r>
      <w:r>
        <w:rPr>
          <w:rFonts w:hint="eastAsia" w:ascii="仿宋" w:hAnsi="仿宋" w:eastAsia="仿宋" w:cs="仿宋"/>
          <w:color w:val="auto"/>
          <w:kern w:val="0"/>
          <w:sz w:val="32"/>
          <w:szCs w:val="32"/>
          <w:lang w:eastAsia="zh-CN"/>
        </w:rPr>
        <w:t>经资格审查后，</w:t>
      </w:r>
      <w:r>
        <w:rPr>
          <w:rFonts w:hint="eastAsia" w:ascii="仿宋" w:hAnsi="仿宋" w:eastAsia="仿宋" w:cs="仿宋"/>
          <w:color w:val="auto"/>
          <w:kern w:val="0"/>
          <w:sz w:val="32"/>
          <w:szCs w:val="32"/>
        </w:rPr>
        <w:t>按照考生笔试成绩由高分到低分顺序，以1：2比例确定面试人选，不够规定比例按实际人数确定人选。最后一名面试人选的笔试成绩如出现并列者，同时参加面试。</w:t>
      </w:r>
    </w:p>
    <w:p>
      <w:pPr>
        <w:keepNext w:val="0"/>
        <w:keepLines w:val="0"/>
        <w:pageBreakBefore w:val="0"/>
        <w:widowControl w:val="0"/>
        <w:kinsoku/>
        <w:wordWrap/>
        <w:overflowPunct/>
        <w:topLinePunct w:val="0"/>
        <w:autoSpaceDE/>
        <w:bidi w:val="0"/>
        <w:adjustRightInd/>
        <w:snapToGrid/>
        <w:spacing w:before="0" w:after="0" w:line="580" w:lineRule="exact"/>
        <w:ind w:right="0" w:firstLine="640" w:firstLineChars="200"/>
        <w:textAlignment w:val="auto"/>
        <w:outlineLvl w:val="9"/>
        <w:rPr>
          <w:rFonts w:hint="eastAsia" w:ascii="仿宋" w:hAnsi="仿宋" w:eastAsia="仿宋" w:cs="仿宋"/>
          <w:sz w:val="32"/>
          <w:szCs w:val="32"/>
        </w:rPr>
      </w:pPr>
      <w:r>
        <w:rPr>
          <w:rFonts w:hint="eastAsia" w:ascii="黑体" w:hAnsi="黑体" w:eastAsia="黑体" w:cs="黑体"/>
          <w:b w:val="0"/>
          <w:bCs w:val="0"/>
          <w:sz w:val="32"/>
          <w:szCs w:val="32"/>
          <w:lang w:val="en-US" w:eastAsia="zh-CN"/>
        </w:rPr>
        <w:t>（三）面试：</w:t>
      </w:r>
      <w:r>
        <w:rPr>
          <w:rFonts w:hint="eastAsia" w:ascii="仿宋" w:hAnsi="仿宋" w:eastAsia="仿宋" w:cs="仿宋"/>
          <w:sz w:val="32"/>
          <w:szCs w:val="32"/>
        </w:rPr>
        <w:t>根据笔试成绩</w:t>
      </w:r>
      <w:r>
        <w:rPr>
          <w:rFonts w:hint="eastAsia" w:ascii="仿宋" w:hAnsi="仿宋" w:eastAsia="仿宋" w:cs="仿宋"/>
          <w:sz w:val="32"/>
          <w:szCs w:val="32"/>
          <w:lang w:eastAsia="zh-CN"/>
        </w:rPr>
        <w:t>与资格审查结果</w:t>
      </w:r>
      <w:r>
        <w:rPr>
          <w:rFonts w:hint="eastAsia" w:ascii="仿宋" w:hAnsi="仿宋" w:eastAsia="仿宋" w:cs="仿宋"/>
          <w:sz w:val="32"/>
          <w:szCs w:val="32"/>
        </w:rPr>
        <w:t>，按照招聘计划的1：</w:t>
      </w:r>
      <w:r>
        <w:rPr>
          <w:rFonts w:hint="eastAsia" w:ascii="仿宋" w:hAnsi="仿宋" w:eastAsia="仿宋" w:cs="仿宋"/>
          <w:sz w:val="32"/>
          <w:szCs w:val="32"/>
          <w:lang w:val="en-US" w:eastAsia="zh-CN"/>
        </w:rPr>
        <w:t>2</w:t>
      </w:r>
      <w:r>
        <w:rPr>
          <w:rFonts w:hint="eastAsia" w:ascii="仿宋" w:hAnsi="仿宋" w:eastAsia="仿宋" w:cs="仿宋"/>
          <w:sz w:val="32"/>
          <w:szCs w:val="32"/>
        </w:rPr>
        <w:t>的比例进入面试，</w:t>
      </w:r>
      <w:r>
        <w:rPr>
          <w:rFonts w:hint="eastAsia" w:ascii="仿宋" w:hAnsi="仿宋" w:eastAsia="仿宋" w:cs="仿宋"/>
          <w:sz w:val="32"/>
          <w:szCs w:val="32"/>
          <w:lang w:eastAsia="zh-CN"/>
        </w:rPr>
        <w:t>在政府信息网上公布进入面试人员名单及面试时间，</w:t>
      </w:r>
      <w:r>
        <w:rPr>
          <w:rFonts w:hint="eastAsia" w:ascii="仿宋" w:hAnsi="仿宋" w:eastAsia="仿宋" w:cs="仿宋"/>
          <w:sz w:val="32"/>
          <w:szCs w:val="32"/>
        </w:rPr>
        <w:t>不够规定比例和按规定比例进入面试成绩并列的，按实际人数确定面试人选。</w:t>
      </w:r>
    </w:p>
    <w:p>
      <w:pPr>
        <w:keepNext w:val="0"/>
        <w:keepLines w:val="0"/>
        <w:pageBreakBefore w:val="0"/>
        <w:widowControl w:val="0"/>
        <w:kinsoku/>
        <w:wordWrap/>
        <w:overflowPunct/>
        <w:topLinePunct w:val="0"/>
        <w:autoSpaceDE/>
        <w:bidi w:val="0"/>
        <w:adjustRightInd/>
        <w:snapToGrid/>
        <w:spacing w:before="0" w:after="0" w:line="580" w:lineRule="exact"/>
        <w:ind w:right="0" w:firstLine="640" w:firstLineChars="200"/>
        <w:textAlignment w:val="auto"/>
        <w:outlineLvl w:val="9"/>
        <w:rPr>
          <w:rFonts w:hint="eastAsia" w:ascii="仿宋" w:hAnsi="仿宋" w:eastAsia="仿宋" w:cs="仿宋"/>
          <w:sz w:val="32"/>
          <w:szCs w:val="32"/>
          <w:highlight w:val="yellow"/>
          <w:lang w:eastAsia="zh-CN"/>
        </w:rPr>
      </w:pPr>
      <w:r>
        <w:rPr>
          <w:rFonts w:hint="eastAsia" w:ascii="仿宋" w:hAnsi="仿宋" w:eastAsia="仿宋" w:cs="仿宋"/>
          <w:color w:val="auto"/>
          <w:sz w:val="32"/>
          <w:szCs w:val="32"/>
        </w:rPr>
        <w:t>面试采用结构化面试方式进行，主要考察应聘人员的逻辑思维、组织协调、应急处理、语言表达能力等。</w:t>
      </w:r>
      <w:r>
        <w:rPr>
          <w:rFonts w:hint="eastAsia" w:ascii="仿宋" w:hAnsi="仿宋" w:eastAsia="仿宋" w:cs="仿宋"/>
          <w:color w:val="auto"/>
          <w:sz w:val="32"/>
          <w:szCs w:val="32"/>
          <w:lang w:eastAsia="zh-CN"/>
        </w:rPr>
        <w:t>面试满分</w:t>
      </w:r>
      <w:r>
        <w:rPr>
          <w:rFonts w:hint="eastAsia" w:ascii="仿宋" w:hAnsi="仿宋" w:eastAsia="仿宋" w:cs="仿宋"/>
          <w:color w:val="auto"/>
          <w:sz w:val="32"/>
          <w:szCs w:val="32"/>
          <w:lang w:val="en-US" w:eastAsia="zh-CN"/>
        </w:rPr>
        <w:t>100分，及格分数线为60分，未达及格分数线者不予聘用。</w:t>
      </w:r>
      <w:r>
        <w:rPr>
          <w:rFonts w:hint="eastAsia" w:ascii="仿宋" w:hAnsi="仿宋" w:eastAsia="仿宋" w:cs="仿宋"/>
          <w:color w:val="auto"/>
          <w:sz w:val="32"/>
          <w:szCs w:val="32"/>
        </w:rPr>
        <w:t>面试、笔试成绩各按50%计入总成绩，总成绩相同者，按面试成绩由高到低分依次录取。</w:t>
      </w:r>
    </w:p>
    <w:p>
      <w:pPr>
        <w:keepNext w:val="0"/>
        <w:keepLines w:val="0"/>
        <w:pageBreakBefore w:val="0"/>
        <w:kinsoku/>
        <w:wordWrap/>
        <w:overflowPunct/>
        <w:topLinePunct w:val="0"/>
        <w:autoSpaceDE/>
        <w:bidi w:val="0"/>
        <w:spacing w:line="580" w:lineRule="exact"/>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val="0"/>
          <w:bCs w:val="0"/>
          <w:sz w:val="32"/>
          <w:szCs w:val="32"/>
          <w:lang w:eastAsia="zh-CN"/>
        </w:rPr>
        <w:t>　</w:t>
      </w:r>
      <w:r>
        <w:rPr>
          <w:rFonts w:hint="eastAsia" w:ascii="黑体" w:hAnsi="黑体" w:eastAsia="黑体" w:cs="黑体"/>
          <w:b w:val="0"/>
          <w:bCs w:val="0"/>
          <w:sz w:val="32"/>
          <w:szCs w:val="32"/>
          <w:lang w:val="en-US" w:eastAsia="zh-CN"/>
        </w:rPr>
        <w:t>（四）体检</w:t>
      </w:r>
      <w:r>
        <w:rPr>
          <w:rFonts w:hint="eastAsia" w:ascii="楷体" w:hAnsi="楷体" w:eastAsia="楷体" w:cs="楷体"/>
          <w:b w:val="0"/>
          <w:bCs w:val="0"/>
          <w:sz w:val="32"/>
          <w:szCs w:val="32"/>
          <w:lang w:val="en-US" w:eastAsia="zh-CN"/>
        </w:rPr>
        <w:t>：</w:t>
      </w:r>
      <w:r>
        <w:rPr>
          <w:rFonts w:hint="eastAsia" w:ascii="仿宋" w:hAnsi="仿宋" w:eastAsia="仿宋" w:cs="仿宋"/>
          <w:sz w:val="32"/>
          <w:szCs w:val="32"/>
        </w:rPr>
        <w:t>根据招聘计划，按面试人选总成绩从高分到低分</w:t>
      </w:r>
      <w:r>
        <w:rPr>
          <w:rFonts w:hint="eastAsia" w:ascii="仿宋" w:hAnsi="仿宋" w:eastAsia="仿宋" w:cs="仿宋"/>
          <w:sz w:val="32"/>
          <w:szCs w:val="32"/>
          <w:lang w:eastAsia="zh-CN"/>
        </w:rPr>
        <w:t>的顺序，按照</w:t>
      </w:r>
      <w:r>
        <w:rPr>
          <w:rFonts w:hint="eastAsia" w:ascii="仿宋" w:hAnsi="仿宋" w:eastAsia="仿宋" w:cs="仿宋"/>
          <w:sz w:val="32"/>
          <w:szCs w:val="32"/>
          <w:lang w:val="en-US" w:eastAsia="zh-CN"/>
        </w:rPr>
        <w:t>1:1比例</w:t>
      </w:r>
      <w:r>
        <w:rPr>
          <w:rFonts w:hint="eastAsia" w:ascii="仿宋" w:hAnsi="仿宋" w:eastAsia="仿宋" w:cs="仿宋"/>
          <w:sz w:val="32"/>
          <w:szCs w:val="32"/>
        </w:rPr>
        <w:t>确定参加体检人员。如出现总分成绩并列的，以面试成绩确定排名先后。</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spacing w:before="0" w:beforeAutospacing="0" w:after="0" w:afterAutospacing="0" w:line="580" w:lineRule="exact"/>
        <w:ind w:right="0" w:firstLine="640" w:firstLineChars="200"/>
        <w:jc w:val="left"/>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color w:val="auto"/>
          <w:sz w:val="32"/>
          <w:szCs w:val="32"/>
          <w:shd w:val="clear" w:color="auto" w:fill="FFFFFF"/>
        </w:rPr>
        <w:t>体检人选、时间、要求等将于面试后在</w:t>
      </w:r>
      <w:r>
        <w:rPr>
          <w:rFonts w:hint="eastAsia" w:ascii="仿宋" w:hAnsi="仿宋" w:eastAsia="仿宋" w:cs="仿宋"/>
          <w:color w:val="auto"/>
          <w:kern w:val="0"/>
          <w:sz w:val="32"/>
          <w:szCs w:val="32"/>
        </w:rPr>
        <w:t>桓仁政府信息网</w:t>
      </w:r>
      <w:r>
        <w:rPr>
          <w:rFonts w:hint="eastAsia" w:ascii="仿宋" w:hAnsi="仿宋" w:eastAsia="仿宋" w:cs="仿宋"/>
          <w:color w:val="auto"/>
          <w:sz w:val="32"/>
          <w:szCs w:val="32"/>
          <w:shd w:val="clear" w:color="auto" w:fill="FFFFFF"/>
        </w:rPr>
        <w:t>公布。体检标准</w:t>
      </w:r>
      <w:r>
        <w:rPr>
          <w:rFonts w:hint="eastAsia" w:ascii="仿宋" w:hAnsi="仿宋" w:eastAsia="仿宋" w:cs="仿宋"/>
          <w:b w:val="0"/>
          <w:i w:val="0"/>
          <w:caps w:val="0"/>
          <w:color w:val="auto"/>
          <w:spacing w:val="0"/>
          <w:sz w:val="32"/>
          <w:szCs w:val="32"/>
          <w:shd w:val="clear" w:color="auto" w:fill="FFFFFF"/>
        </w:rPr>
        <w:t>参照《关于修订&lt;公务员录用体检通用标准（试行）&gt;及&lt;公务员录用体检操作手册（试行）&gt;的通知》（人社部发〔2016〕140号）、《关于切实做好维护乙肝表面抗原携带者入学和就业权利工作有关问题的通知》（人社厅发〔2010〕22号）和《关于进一步做好公务员考试录用体检工作的通知》（人社部发〔2012〕65号）等有关规定组织实施。</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spacing w:before="0" w:beforeAutospacing="0" w:after="0" w:afterAutospacing="0" w:line="580" w:lineRule="exact"/>
        <w:ind w:right="0" w:firstLine="640" w:firstLineChars="200"/>
        <w:jc w:val="left"/>
        <w:rPr>
          <w:rFonts w:hint="eastAsia" w:ascii="仿宋" w:hAnsi="仿宋" w:eastAsia="仿宋" w:cs="仿宋"/>
          <w:b w:val="0"/>
          <w:i w:val="0"/>
          <w:caps w:val="0"/>
          <w:color w:val="auto"/>
          <w:spacing w:val="0"/>
          <w:sz w:val="32"/>
          <w:szCs w:val="32"/>
          <w:shd w:val="clear" w:color="auto" w:fill="FFFFFF"/>
        </w:rPr>
      </w:pPr>
      <w:r>
        <w:rPr>
          <w:rFonts w:hint="eastAsia" w:ascii="仿宋" w:hAnsi="仿宋" w:eastAsia="仿宋" w:cs="仿宋"/>
          <w:b w:val="0"/>
          <w:i w:val="0"/>
          <w:caps w:val="0"/>
          <w:color w:val="auto"/>
          <w:spacing w:val="0"/>
          <w:sz w:val="32"/>
          <w:szCs w:val="32"/>
          <w:shd w:val="clear" w:color="auto" w:fill="FFFFFF"/>
        </w:rPr>
        <w:t>体检在具有体检资质的医疗机构进行，费用由体检人员</w:t>
      </w:r>
      <w:r>
        <w:rPr>
          <w:rFonts w:hint="eastAsia" w:ascii="仿宋" w:hAnsi="仿宋" w:eastAsia="仿宋" w:cs="仿宋"/>
          <w:b w:val="0"/>
          <w:i w:val="0"/>
          <w:caps w:val="0"/>
          <w:color w:val="auto"/>
          <w:spacing w:val="0"/>
          <w:sz w:val="32"/>
          <w:szCs w:val="32"/>
          <w:shd w:val="clear" w:color="auto" w:fill="FFFFFF"/>
          <w:lang w:eastAsia="zh-CN"/>
        </w:rPr>
        <w:t>本人</w:t>
      </w:r>
      <w:r>
        <w:rPr>
          <w:rFonts w:hint="eastAsia" w:ascii="仿宋" w:hAnsi="仿宋" w:eastAsia="仿宋" w:cs="仿宋"/>
          <w:b w:val="0"/>
          <w:i w:val="0"/>
          <w:caps w:val="0"/>
          <w:color w:val="auto"/>
          <w:spacing w:val="0"/>
          <w:sz w:val="32"/>
          <w:szCs w:val="32"/>
          <w:shd w:val="clear" w:color="auto" w:fill="FFFFFF"/>
        </w:rPr>
        <w:t>承担。对体检结论有疑问要求复检的，可在接到体检结论的7日内，以书面形式提出。复检内容为对体检结论有影响的项目，复检只能进行一次，体检结果以复检结论为准。体检合格者确定为拟考察人员。</w:t>
      </w:r>
    </w:p>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spacing w:before="0" w:beforeAutospacing="0" w:after="0" w:afterAutospacing="0" w:line="580" w:lineRule="exact"/>
        <w:ind w:right="0"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因体检不合格出现缺额时，按面试人选的总成绩从高分到低分依次递补。</w:t>
      </w:r>
      <w:r>
        <w:rPr>
          <w:rFonts w:hint="eastAsia" w:ascii="仿宋" w:hAnsi="仿宋" w:eastAsia="仿宋" w:cs="仿宋"/>
          <w:sz w:val="32"/>
          <w:szCs w:val="32"/>
          <w:lang w:eastAsia="zh-CN"/>
        </w:rPr>
        <w:t>仅递补一次，面试成绩不合格者或未进入面试者不予递补。</w:t>
      </w:r>
    </w:p>
    <w:p>
      <w:pPr>
        <w:keepNext w:val="0"/>
        <w:keepLines w:val="0"/>
        <w:pageBreakBefore w:val="0"/>
        <w:kinsoku/>
        <w:wordWrap/>
        <w:overflowPunct/>
        <w:topLinePunct w:val="0"/>
        <w:autoSpaceDE/>
        <w:bidi w:val="0"/>
        <w:spacing w:line="580" w:lineRule="exact"/>
        <w:ind w:firstLine="640" w:firstLineChars="200"/>
        <w:rPr>
          <w:rFonts w:hint="eastAsia" w:ascii="仿宋" w:hAnsi="仿宋" w:eastAsia="仿宋" w:cs="仿宋"/>
          <w:color w:val="auto"/>
          <w:kern w:val="0"/>
          <w:sz w:val="32"/>
          <w:szCs w:val="32"/>
          <w:highlight w:val="none"/>
          <w:lang w:eastAsia="zh-CN"/>
        </w:rPr>
      </w:pPr>
      <w:r>
        <w:rPr>
          <w:rFonts w:hint="eastAsia" w:ascii="黑体" w:hAnsi="黑体" w:eastAsia="黑体" w:cs="黑体"/>
          <w:b w:val="0"/>
          <w:bCs w:val="0"/>
          <w:sz w:val="32"/>
          <w:szCs w:val="32"/>
          <w:lang w:val="en-US" w:eastAsia="zh-CN"/>
        </w:rPr>
        <w:t>（五）考察：</w:t>
      </w:r>
      <w:r>
        <w:rPr>
          <w:rFonts w:hint="eastAsia" w:ascii="仿宋" w:hAnsi="仿宋" w:eastAsia="仿宋" w:cs="仿宋"/>
          <w:color w:val="auto"/>
          <w:kern w:val="0"/>
          <w:sz w:val="32"/>
          <w:szCs w:val="32"/>
        </w:rPr>
        <w:t>体检合格者确定为</w:t>
      </w:r>
      <w:r>
        <w:rPr>
          <w:rFonts w:hint="eastAsia" w:ascii="仿宋" w:hAnsi="仿宋" w:eastAsia="仿宋" w:cs="仿宋"/>
          <w:color w:val="auto"/>
          <w:kern w:val="0"/>
          <w:sz w:val="32"/>
          <w:szCs w:val="32"/>
          <w:lang w:eastAsia="zh-CN"/>
        </w:rPr>
        <w:t>考察</w:t>
      </w:r>
      <w:r>
        <w:rPr>
          <w:rFonts w:hint="eastAsia" w:ascii="仿宋" w:hAnsi="仿宋" w:eastAsia="仿宋" w:cs="仿宋"/>
          <w:color w:val="auto"/>
          <w:kern w:val="0"/>
          <w:sz w:val="32"/>
          <w:szCs w:val="32"/>
        </w:rPr>
        <w:t>人选。</w:t>
      </w:r>
      <w:r>
        <w:rPr>
          <w:rFonts w:hint="eastAsia" w:ascii="仿宋" w:hAnsi="仿宋" w:eastAsia="仿宋" w:cs="仿宋"/>
          <w:color w:val="auto"/>
          <w:kern w:val="0"/>
          <w:sz w:val="32"/>
          <w:szCs w:val="32"/>
          <w:lang w:eastAsia="zh-CN"/>
        </w:rPr>
        <w:t>考察</w:t>
      </w:r>
      <w:r>
        <w:rPr>
          <w:rFonts w:hint="eastAsia" w:ascii="仿宋" w:hAnsi="仿宋" w:eastAsia="仿宋" w:cs="仿宋"/>
          <w:color w:val="auto"/>
          <w:kern w:val="0"/>
          <w:sz w:val="32"/>
          <w:szCs w:val="32"/>
        </w:rPr>
        <w:t>由</w:t>
      </w:r>
      <w:r>
        <w:rPr>
          <w:rFonts w:hint="eastAsia" w:ascii="仿宋" w:hAnsi="仿宋" w:eastAsia="仿宋" w:cs="仿宋"/>
          <w:color w:val="auto"/>
          <w:kern w:val="0"/>
          <w:sz w:val="32"/>
          <w:szCs w:val="32"/>
          <w:lang w:val="en-US" w:eastAsia="zh-CN"/>
        </w:rPr>
        <w:t>县八卦城街道办事处</w:t>
      </w:r>
      <w:r>
        <w:rPr>
          <w:rFonts w:hint="eastAsia" w:ascii="仿宋" w:hAnsi="仿宋" w:eastAsia="仿宋" w:cs="仿宋"/>
          <w:color w:val="auto"/>
          <w:kern w:val="0"/>
          <w:sz w:val="32"/>
          <w:szCs w:val="32"/>
        </w:rPr>
        <w:t>、人社局组织实施，</w:t>
      </w:r>
      <w:r>
        <w:rPr>
          <w:rFonts w:hint="eastAsia" w:ascii="仿宋" w:hAnsi="仿宋" w:eastAsia="仿宋" w:cs="仿宋"/>
          <w:color w:val="auto"/>
          <w:sz w:val="32"/>
          <w:szCs w:val="32"/>
          <w:shd w:val="clear" w:color="auto" w:fill="FFFFFF"/>
        </w:rPr>
        <w:t>重点对思想政治表现、道德品质、业务能力、工作实绩等情况进行</w:t>
      </w:r>
      <w:r>
        <w:rPr>
          <w:rFonts w:hint="eastAsia" w:ascii="仿宋" w:hAnsi="仿宋" w:eastAsia="仿宋" w:cs="仿宋"/>
          <w:color w:val="auto"/>
          <w:sz w:val="32"/>
          <w:szCs w:val="32"/>
          <w:shd w:val="clear" w:color="auto" w:fill="FFFFFF"/>
          <w:lang w:eastAsia="zh-CN"/>
        </w:rPr>
        <w:t>考察</w:t>
      </w:r>
      <w:r>
        <w:rPr>
          <w:rFonts w:hint="eastAsia" w:ascii="仿宋" w:hAnsi="仿宋" w:eastAsia="仿宋" w:cs="仿宋"/>
          <w:color w:val="auto"/>
          <w:sz w:val="32"/>
          <w:szCs w:val="32"/>
          <w:shd w:val="clear" w:color="auto" w:fill="FFFFFF"/>
        </w:rPr>
        <w:t>，并复查报考资格。</w:t>
      </w:r>
      <w:r>
        <w:rPr>
          <w:rFonts w:hint="eastAsia" w:ascii="仿宋" w:hAnsi="仿宋" w:eastAsia="仿宋" w:cs="仿宋"/>
          <w:color w:val="auto"/>
          <w:kern w:val="0"/>
          <w:sz w:val="32"/>
          <w:szCs w:val="32"/>
          <w:lang w:eastAsia="zh-CN"/>
        </w:rPr>
        <w:t>考察</w:t>
      </w:r>
      <w:r>
        <w:rPr>
          <w:rFonts w:hint="eastAsia" w:ascii="仿宋" w:hAnsi="仿宋" w:eastAsia="仿宋" w:cs="仿宋"/>
          <w:color w:val="auto"/>
          <w:kern w:val="0"/>
          <w:sz w:val="32"/>
          <w:szCs w:val="32"/>
        </w:rPr>
        <w:t>环节出现岗位空缺，根据总成绩的排序依次递补</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highlight w:val="none"/>
          <w:lang w:eastAsia="zh-CN"/>
        </w:rPr>
        <w:t>只递补一次（</w:t>
      </w:r>
      <w:r>
        <w:rPr>
          <w:rFonts w:hint="eastAsia" w:ascii="仿宋" w:hAnsi="仿宋" w:eastAsia="仿宋" w:cs="仿宋"/>
          <w:color w:val="auto"/>
          <w:kern w:val="0"/>
          <w:sz w:val="32"/>
          <w:szCs w:val="32"/>
          <w:highlight w:val="none"/>
          <w:lang w:val="en-US" w:eastAsia="zh-CN"/>
        </w:rPr>
        <w:t>需重新组织体检</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rPr>
        <w:t>面试成绩不及格者</w:t>
      </w:r>
      <w:r>
        <w:rPr>
          <w:rFonts w:hint="eastAsia" w:ascii="仿宋" w:hAnsi="仿宋" w:eastAsia="仿宋" w:cs="仿宋"/>
          <w:color w:val="auto"/>
          <w:kern w:val="0"/>
          <w:sz w:val="32"/>
          <w:szCs w:val="32"/>
          <w:highlight w:val="none"/>
          <w:lang w:val="en-US" w:eastAsia="zh-CN"/>
        </w:rPr>
        <w:t>或未进入面试者</w:t>
      </w:r>
      <w:r>
        <w:rPr>
          <w:rFonts w:hint="eastAsia" w:ascii="仿宋" w:hAnsi="仿宋" w:eastAsia="仿宋" w:cs="仿宋"/>
          <w:color w:val="auto"/>
          <w:kern w:val="0"/>
          <w:sz w:val="32"/>
          <w:szCs w:val="32"/>
          <w:highlight w:val="none"/>
        </w:rPr>
        <w:t>不予递补。</w:t>
      </w:r>
    </w:p>
    <w:p>
      <w:pPr>
        <w:keepNext w:val="0"/>
        <w:keepLines w:val="0"/>
        <w:pageBreakBefore w:val="0"/>
        <w:kinsoku/>
        <w:wordWrap/>
        <w:overflowPunct/>
        <w:topLinePunct w:val="0"/>
        <w:autoSpaceDE/>
        <w:bidi w:val="0"/>
        <w:spacing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政审内容：</w:t>
      </w:r>
      <w:r>
        <w:rPr>
          <w:rFonts w:hint="eastAsia" w:ascii="仿宋" w:hAnsi="仿宋" w:eastAsia="仿宋" w:cs="仿宋"/>
          <w:sz w:val="32"/>
          <w:szCs w:val="32"/>
        </w:rPr>
        <w:t>政治思想表现、道德品质、工作能力和存在的不足、以及直系血亲和对本人有重大影响的旁系血亲参加非法组织、邪教组织或在境内外从事危害国家安全、颠覆我国政权活动等重大情况。</w:t>
      </w:r>
    </w:p>
    <w:p>
      <w:pPr>
        <w:keepNext w:val="0"/>
        <w:keepLines w:val="0"/>
        <w:pageBreakBefore w:val="0"/>
        <w:kinsoku/>
        <w:wordWrap/>
        <w:overflowPunct/>
        <w:topLinePunct w:val="0"/>
        <w:autoSpaceDE/>
        <w:bidi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、公示</w:t>
      </w:r>
    </w:p>
    <w:p>
      <w:pPr>
        <w:keepNext w:val="0"/>
        <w:keepLines w:val="0"/>
        <w:pageBreakBefore w:val="0"/>
        <w:kinsoku/>
        <w:wordWrap/>
        <w:overflowPunct/>
        <w:topLinePunct w:val="0"/>
        <w:autoSpaceDE/>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color w:val="auto"/>
          <w:kern w:val="0"/>
          <w:sz w:val="32"/>
          <w:szCs w:val="32"/>
          <w:lang w:eastAsia="zh-CN"/>
        </w:rPr>
        <w:t>笔试、面试、体检、考察</w:t>
      </w:r>
      <w:r>
        <w:rPr>
          <w:rFonts w:hint="eastAsia" w:ascii="仿宋" w:hAnsi="仿宋" w:eastAsia="仿宋" w:cs="仿宋"/>
          <w:color w:val="auto"/>
          <w:kern w:val="0"/>
          <w:sz w:val="32"/>
          <w:szCs w:val="32"/>
        </w:rPr>
        <w:t>合格者确定为拟聘用人员，</w:t>
      </w:r>
      <w:r>
        <w:rPr>
          <w:rFonts w:hint="eastAsia" w:ascii="仿宋" w:hAnsi="仿宋" w:eastAsia="仿宋" w:cs="仿宋"/>
          <w:sz w:val="32"/>
          <w:szCs w:val="32"/>
        </w:rPr>
        <w:t>拟聘用人员名单将在桓仁政府信息网公示，公示期为</w:t>
      </w:r>
      <w:r>
        <w:rPr>
          <w:rFonts w:hint="eastAsia" w:ascii="仿宋" w:hAnsi="仿宋" w:eastAsia="仿宋" w:cs="仿宋"/>
          <w:sz w:val="32"/>
          <w:szCs w:val="32"/>
          <w:lang w:val="en-US" w:eastAsia="zh-CN"/>
        </w:rPr>
        <w:t>7</w:t>
      </w:r>
      <w:r>
        <w:rPr>
          <w:rFonts w:hint="eastAsia" w:ascii="仿宋" w:hAnsi="仿宋" w:eastAsia="仿宋" w:cs="仿宋"/>
          <w:sz w:val="32"/>
          <w:szCs w:val="32"/>
        </w:rPr>
        <w:t>个工作日。对公示期间群众反应的问题，及时调查处理。不符合聘用条件的，取消聘用资格；对反映的问题一时难以查实的，暂缓聘用。公示期满无异议的，办理相关聘用手续。</w:t>
      </w:r>
    </w:p>
    <w:p>
      <w:pPr>
        <w:keepNext w:val="0"/>
        <w:keepLines w:val="0"/>
        <w:pageBreakBefore w:val="0"/>
        <w:kinsoku/>
        <w:wordWrap/>
        <w:overflowPunct/>
        <w:topLinePunct w:val="0"/>
        <w:autoSpaceDE/>
        <w:bidi w:val="0"/>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、聘用及其他</w:t>
      </w:r>
    </w:p>
    <w:p>
      <w:pPr>
        <w:keepNext w:val="0"/>
        <w:keepLines w:val="0"/>
        <w:pageBreakBefore w:val="0"/>
        <w:kinsoku/>
        <w:wordWrap/>
        <w:overflowPunct/>
        <w:topLinePunct w:val="0"/>
        <w:autoSpaceDE/>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新</w:t>
      </w:r>
      <w:r>
        <w:rPr>
          <w:rFonts w:hint="eastAsia" w:ascii="仿宋" w:hAnsi="仿宋" w:eastAsia="仿宋" w:cs="仿宋"/>
          <w:sz w:val="32"/>
          <w:szCs w:val="32"/>
        </w:rPr>
        <w:t>招聘的人员实行</w:t>
      </w:r>
      <w:r>
        <w:rPr>
          <w:rFonts w:hint="eastAsia" w:ascii="仿宋" w:hAnsi="仿宋" w:eastAsia="仿宋" w:cs="仿宋"/>
          <w:sz w:val="32"/>
          <w:szCs w:val="32"/>
          <w:lang w:eastAsia="zh-CN"/>
        </w:rPr>
        <w:t>三年服务期，</w:t>
      </w:r>
      <w:r>
        <w:rPr>
          <w:rFonts w:hint="eastAsia" w:ascii="仿宋" w:hAnsi="仿宋" w:eastAsia="仿宋" w:cs="仿宋"/>
          <w:sz w:val="32"/>
          <w:szCs w:val="32"/>
        </w:rPr>
        <w:t>试用期3个月，试用期包括在聘用合同期内。对试用期考核不合格的、不适应岗位工作要求的、不服从工作安排的，街道办有权解除劳动合同。</w:t>
      </w:r>
    </w:p>
    <w:p>
      <w:pPr>
        <w:keepNext w:val="0"/>
        <w:keepLines w:val="0"/>
        <w:pageBreakBefore w:val="0"/>
        <w:numPr>
          <w:ilvl w:val="0"/>
          <w:numId w:val="3"/>
        </w:numPr>
        <w:kinsoku/>
        <w:wordWrap/>
        <w:overflowPunct/>
        <w:topLinePunct w:val="0"/>
        <w:autoSpaceDE/>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经公示无异议或有异议但不影响聘用的人员，由街道办与受聘人员签订劳动合同，办理相关手续，</w:t>
      </w:r>
      <w:r>
        <w:rPr>
          <w:rFonts w:hint="eastAsia" w:ascii="仿宋" w:hAnsi="仿宋" w:eastAsia="仿宋" w:cs="仿宋"/>
          <w:sz w:val="32"/>
          <w:szCs w:val="32"/>
          <w:lang w:eastAsia="zh-CN"/>
        </w:rPr>
        <w:t>分配到</w:t>
      </w:r>
      <w:r>
        <w:rPr>
          <w:rFonts w:hint="eastAsia" w:ascii="仿宋" w:hAnsi="仿宋" w:eastAsia="仿宋" w:cs="仿宋"/>
          <w:sz w:val="32"/>
          <w:szCs w:val="32"/>
        </w:rPr>
        <w:t>八卦城街道办事处社区工作。合同期满，经考核合格，可续签劳动合同；考核不合格的，可终止劳动合同。</w:t>
      </w:r>
    </w:p>
    <w:p>
      <w:pPr>
        <w:keepNext w:val="0"/>
        <w:keepLines w:val="0"/>
        <w:pageBreakBefore w:val="0"/>
        <w:numPr>
          <w:ilvl w:val="0"/>
          <w:numId w:val="0"/>
        </w:numPr>
        <w:kinsoku/>
        <w:wordWrap/>
        <w:overflowPunct/>
        <w:topLinePunct w:val="0"/>
        <w:autoSpaceDE/>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2、拟聘用人员已和其他单位签有劳动合同的，应先解除原合同，否则不予</w:t>
      </w:r>
      <w:r>
        <w:rPr>
          <w:rFonts w:hint="eastAsia" w:ascii="仿宋" w:hAnsi="仿宋" w:eastAsia="仿宋" w:cs="仿宋"/>
          <w:sz w:val="32"/>
          <w:szCs w:val="32"/>
          <w:lang w:eastAsia="zh-CN"/>
        </w:rPr>
        <w:t>办理聘用手续，</w:t>
      </w:r>
      <w:r>
        <w:rPr>
          <w:rFonts w:hint="eastAsia" w:ascii="仿宋" w:hAnsi="仿宋" w:eastAsia="仿宋" w:cs="仿宋"/>
          <w:sz w:val="32"/>
          <w:szCs w:val="32"/>
        </w:rPr>
        <w:t>如因隐瞒出现问题的，后果自负。</w:t>
      </w:r>
    </w:p>
    <w:p>
      <w:pPr>
        <w:keepNext w:val="0"/>
        <w:keepLines w:val="0"/>
        <w:pageBreakBefore w:val="0"/>
        <w:kinsoku/>
        <w:wordWrap/>
        <w:overflowPunct/>
        <w:topLinePunct w:val="0"/>
        <w:autoSpaceDE/>
        <w:bidi w:val="0"/>
        <w:spacing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rPr>
        <w:t>3、获聘人员按社区工作者管理，月工资</w:t>
      </w:r>
      <w:r>
        <w:rPr>
          <w:rFonts w:hint="eastAsia" w:ascii="仿宋" w:hAnsi="仿宋" w:eastAsia="仿宋" w:cs="仿宋"/>
          <w:sz w:val="32"/>
          <w:szCs w:val="32"/>
          <w:lang w:val="en-US" w:eastAsia="zh-CN"/>
        </w:rPr>
        <w:t>3</w:t>
      </w:r>
      <w:r>
        <w:rPr>
          <w:rFonts w:hint="eastAsia" w:ascii="仿宋" w:hAnsi="仿宋" w:eastAsia="仿宋" w:cs="仿宋"/>
          <w:sz w:val="32"/>
          <w:szCs w:val="32"/>
        </w:rPr>
        <w:t>300元（含个人缴费部分)，同时按有关规定享受</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五险一金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w:t>
      </w:r>
    </w:p>
    <w:p>
      <w:pPr>
        <w:keepNext w:val="0"/>
        <w:keepLines w:val="0"/>
        <w:pageBreakBefore w:val="0"/>
        <w:kinsoku/>
        <w:wordWrap/>
        <w:overflowPunct/>
        <w:topLinePunct w:val="0"/>
        <w:autoSpaceDE/>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highlight w:val="none"/>
        </w:rPr>
        <w:t>4、</w:t>
      </w:r>
      <w:r>
        <w:rPr>
          <w:rFonts w:hint="eastAsia" w:ascii="仿宋" w:hAnsi="仿宋" w:eastAsia="仿宋" w:cs="仿宋"/>
          <w:sz w:val="32"/>
          <w:szCs w:val="32"/>
          <w:highlight w:val="none"/>
          <w:lang w:eastAsia="zh-CN"/>
        </w:rPr>
        <w:t>若在下次社区公开招聘工作人员之前，出现</w:t>
      </w:r>
      <w:r>
        <w:rPr>
          <w:rFonts w:hint="eastAsia" w:ascii="仿宋" w:hAnsi="仿宋" w:eastAsia="仿宋" w:cs="仿宋"/>
          <w:sz w:val="32"/>
          <w:szCs w:val="32"/>
          <w:highlight w:val="none"/>
        </w:rPr>
        <w:t>社区工作者岗位空缺的</w:t>
      </w:r>
      <w:r>
        <w:rPr>
          <w:rFonts w:hint="eastAsia" w:ascii="仿宋" w:hAnsi="仿宋" w:eastAsia="仿宋" w:cs="仿宋"/>
          <w:sz w:val="32"/>
          <w:szCs w:val="32"/>
          <w:highlight w:val="none"/>
          <w:lang w:eastAsia="zh-CN"/>
        </w:rPr>
        <w:t>情况</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可在本次招聘</w:t>
      </w:r>
      <w:r>
        <w:rPr>
          <w:rFonts w:hint="eastAsia" w:ascii="仿宋" w:hAnsi="仿宋" w:eastAsia="仿宋" w:cs="仿宋"/>
          <w:sz w:val="32"/>
          <w:szCs w:val="32"/>
          <w:highlight w:val="none"/>
          <w:lang w:val="en-US" w:eastAsia="zh-CN"/>
        </w:rPr>
        <w:t>进入面试人员</w:t>
      </w:r>
      <w:r>
        <w:rPr>
          <w:rFonts w:hint="eastAsia" w:ascii="仿宋" w:hAnsi="仿宋" w:eastAsia="仿宋" w:cs="仿宋"/>
          <w:sz w:val="32"/>
          <w:szCs w:val="32"/>
          <w:highlight w:val="none"/>
          <w:lang w:eastAsia="zh-CN"/>
        </w:rPr>
        <w:t>中</w:t>
      </w:r>
      <w:r>
        <w:rPr>
          <w:rFonts w:hint="eastAsia" w:ascii="仿宋" w:hAnsi="仿宋" w:eastAsia="仿宋" w:cs="仿宋"/>
          <w:sz w:val="32"/>
          <w:szCs w:val="32"/>
          <w:highlight w:val="none"/>
          <w:lang w:val="en-US" w:eastAsia="zh-CN"/>
        </w:rPr>
        <w:t>进行考察</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体检、政审合格</w:t>
      </w:r>
      <w:r>
        <w:rPr>
          <w:rFonts w:hint="eastAsia" w:ascii="仿宋" w:hAnsi="仿宋" w:eastAsia="仿宋" w:cs="仿宋"/>
          <w:sz w:val="32"/>
          <w:szCs w:val="32"/>
          <w:highlight w:val="none"/>
          <w:lang w:eastAsia="zh-CN"/>
        </w:rPr>
        <w:t>者</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按</w:t>
      </w:r>
      <w:r>
        <w:rPr>
          <w:rFonts w:hint="eastAsia" w:ascii="仿宋" w:hAnsi="仿宋" w:eastAsia="仿宋" w:cs="仿宋"/>
          <w:sz w:val="32"/>
          <w:szCs w:val="32"/>
          <w:highlight w:val="none"/>
        </w:rPr>
        <w:t>总成绩由高</w:t>
      </w:r>
      <w:r>
        <w:rPr>
          <w:rFonts w:hint="eastAsia" w:ascii="仿宋" w:hAnsi="仿宋" w:eastAsia="仿宋" w:cs="仿宋"/>
          <w:sz w:val="32"/>
          <w:szCs w:val="32"/>
          <w:highlight w:val="none"/>
          <w:lang w:eastAsia="zh-CN"/>
        </w:rPr>
        <w:t>到</w:t>
      </w:r>
      <w:r>
        <w:rPr>
          <w:rFonts w:hint="eastAsia" w:ascii="仿宋" w:hAnsi="仿宋" w:eastAsia="仿宋" w:cs="仿宋"/>
          <w:sz w:val="32"/>
          <w:szCs w:val="32"/>
          <w:highlight w:val="none"/>
        </w:rPr>
        <w:t>低</w:t>
      </w:r>
      <w:r>
        <w:rPr>
          <w:rFonts w:hint="eastAsia" w:ascii="仿宋" w:hAnsi="仿宋" w:eastAsia="仿宋" w:cs="仿宋"/>
          <w:sz w:val="32"/>
          <w:szCs w:val="32"/>
          <w:highlight w:val="none"/>
          <w:lang w:eastAsia="zh-CN"/>
        </w:rPr>
        <w:t>依次</w:t>
      </w:r>
      <w:r>
        <w:rPr>
          <w:rFonts w:hint="eastAsia" w:ascii="仿宋" w:hAnsi="仿宋" w:eastAsia="仿宋" w:cs="仿宋"/>
          <w:sz w:val="32"/>
          <w:szCs w:val="32"/>
          <w:lang w:eastAsia="zh-CN"/>
        </w:rPr>
        <w:t>递补</w:t>
      </w:r>
      <w:r>
        <w:rPr>
          <w:rFonts w:hint="eastAsia" w:ascii="仿宋" w:hAnsi="仿宋" w:eastAsia="仿宋" w:cs="仿宋"/>
          <w:sz w:val="32"/>
          <w:szCs w:val="32"/>
        </w:rPr>
        <w:t>。</w:t>
      </w:r>
    </w:p>
    <w:p>
      <w:pPr>
        <w:keepNext w:val="0"/>
        <w:keepLines w:val="0"/>
        <w:pageBreakBefore w:val="0"/>
        <w:kinsoku/>
        <w:wordWrap/>
        <w:overflowPunct/>
        <w:topLinePunct w:val="0"/>
        <w:autoSpaceDE/>
        <w:bidi w:val="0"/>
        <w:spacing w:line="58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、纪律及监督</w:t>
      </w:r>
    </w:p>
    <w:p>
      <w:pPr>
        <w:keepNext w:val="0"/>
        <w:keepLines w:val="0"/>
        <w:pageBreakBefore w:val="0"/>
        <w:kinsoku/>
        <w:wordWrap/>
        <w:overflowPunct/>
        <w:topLinePunct w:val="0"/>
        <w:autoSpaceDE/>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依据《桓仁满族自治县八卦城街道办事处公开招聘社区工作者实施方案》规定，</w:t>
      </w:r>
      <w:r>
        <w:rPr>
          <w:rFonts w:hint="eastAsia" w:ascii="仿宋" w:hAnsi="仿宋" w:eastAsia="仿宋" w:cs="仿宋"/>
          <w:sz w:val="32"/>
          <w:szCs w:val="32"/>
        </w:rPr>
        <w:t>严肃招聘工作纪律。认真执行公开招聘工作回避制度；认真执行公开招聘工作的各项规章制度；严格履行工作程序。对工作人员在招聘工作中渎职、失职、违反规定、徇私舞弊、弄虚作假行为，按照有关规定追究责任，做出处理。</w:t>
      </w:r>
    </w:p>
    <w:p>
      <w:pPr>
        <w:keepNext w:val="0"/>
        <w:keepLines w:val="0"/>
        <w:pageBreakBefore w:val="0"/>
        <w:kinsoku/>
        <w:wordWrap/>
        <w:overflowPunct/>
        <w:topLinePunct w:val="0"/>
        <w:autoSpaceDE/>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考生在笔试期间需自行准备2B铅笔、橡皮、签字笔等考试必备用品；同时整个考务期间必须携带本人二代居民身份证及准考证作为考试资格有效证件。</w:t>
      </w:r>
    </w:p>
    <w:p>
      <w:pPr>
        <w:keepNext w:val="0"/>
        <w:keepLines w:val="0"/>
        <w:pageBreakBefore w:val="0"/>
        <w:kinsoku/>
        <w:wordWrap/>
        <w:overflowPunct/>
        <w:topLinePunct w:val="0"/>
        <w:autoSpaceDE/>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未尽事宜由县人力资源和社会保障局、八卦城街道办事处负责解释。</w:t>
      </w:r>
    </w:p>
    <w:p>
      <w:pPr>
        <w:keepNext w:val="0"/>
        <w:keepLines w:val="0"/>
        <w:pageBreakBefore w:val="0"/>
        <w:widowControl/>
        <w:numPr>
          <w:ilvl w:val="0"/>
          <w:numId w:val="0"/>
        </w:numPr>
        <w:kinsoku/>
        <w:wordWrap/>
        <w:overflowPunct/>
        <w:topLinePunct w:val="0"/>
        <w:autoSpaceDE/>
        <w:bidi w:val="0"/>
        <w:adjustRightInd/>
        <w:snapToGrid/>
        <w:spacing w:line="580" w:lineRule="exact"/>
        <w:ind w:right="0" w:firstLine="640" w:firstLineChars="200"/>
        <w:jc w:val="left"/>
        <w:textAlignment w:val="auto"/>
        <w:outlineLvl w:val="9"/>
        <w:rPr>
          <w:rFonts w:hint="eastAsia" w:ascii="仿宋" w:hAnsi="仿宋" w:eastAsia="仿宋" w:cs="仿宋"/>
          <w:b w:val="0"/>
          <w:bCs w:val="0"/>
          <w:color w:val="auto"/>
          <w:kern w:val="0"/>
          <w:sz w:val="32"/>
          <w:szCs w:val="32"/>
          <w:lang w:eastAsia="zh-CN"/>
        </w:rPr>
      </w:pPr>
      <w:r>
        <w:rPr>
          <w:rFonts w:hint="eastAsia" w:ascii="黑体" w:hAnsi="黑体" w:eastAsia="黑体" w:cs="黑体"/>
          <w:b w:val="0"/>
          <w:bCs w:val="0"/>
          <w:color w:val="auto"/>
          <w:kern w:val="0"/>
          <w:sz w:val="32"/>
          <w:szCs w:val="32"/>
          <w:lang w:eastAsia="zh-CN"/>
        </w:rPr>
        <w:t>八、注意事项</w:t>
      </w:r>
    </w:p>
    <w:p>
      <w:pPr>
        <w:pStyle w:val="6"/>
        <w:keepNext w:val="0"/>
        <w:keepLines w:val="0"/>
        <w:pageBreakBefore w:val="0"/>
        <w:widowControl w:val="0"/>
        <w:numPr>
          <w:ilvl w:val="0"/>
          <w:numId w:val="0"/>
        </w:numPr>
        <w:kinsoku/>
        <w:wordWrap/>
        <w:overflowPunct/>
        <w:topLinePunct w:val="0"/>
        <w:autoSpaceDE/>
        <w:bidi w:val="0"/>
        <w:adjustRightInd/>
        <w:snapToGrid w:val="0"/>
        <w:spacing w:line="5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i w:val="0"/>
          <w:caps w:val="0"/>
          <w:color w:val="auto"/>
          <w:spacing w:val="0"/>
          <w:sz w:val="32"/>
          <w:szCs w:val="32"/>
          <w:shd w:val="clear" w:color="auto" w:fill="FFFFFF"/>
          <w:lang w:val="en-US" w:eastAsia="zh-CN"/>
        </w:rPr>
        <w:t>1.</w:t>
      </w:r>
      <w:r>
        <w:rPr>
          <w:rFonts w:hint="eastAsia" w:ascii="仿宋" w:hAnsi="仿宋" w:eastAsia="仿宋" w:cs="仿宋"/>
          <w:i w:val="0"/>
          <w:caps w:val="0"/>
          <w:color w:val="auto"/>
          <w:spacing w:val="0"/>
          <w:sz w:val="32"/>
          <w:szCs w:val="32"/>
          <w:shd w:val="clear" w:color="auto" w:fill="FFFFFF"/>
        </w:rPr>
        <w:t>在招聘的操作过程中如有调整、变动及有关事项需要通知报考人员的，将在</w:t>
      </w:r>
      <w:r>
        <w:rPr>
          <w:rFonts w:hint="eastAsia" w:ascii="仿宋" w:hAnsi="仿宋" w:eastAsia="仿宋" w:cs="仿宋"/>
          <w:i w:val="0"/>
          <w:caps w:val="0"/>
          <w:color w:val="auto"/>
          <w:spacing w:val="0"/>
          <w:sz w:val="32"/>
          <w:szCs w:val="32"/>
          <w:shd w:val="clear" w:color="auto" w:fill="FFFFFF"/>
          <w:lang w:eastAsia="zh-CN"/>
        </w:rPr>
        <w:t>桓仁政府信息网</w:t>
      </w:r>
      <w:r>
        <w:rPr>
          <w:rFonts w:hint="eastAsia" w:ascii="仿宋" w:hAnsi="仿宋" w:eastAsia="仿宋" w:cs="仿宋"/>
          <w:i w:val="0"/>
          <w:caps w:val="0"/>
          <w:color w:val="auto"/>
          <w:spacing w:val="0"/>
          <w:sz w:val="32"/>
          <w:szCs w:val="32"/>
          <w:shd w:val="clear" w:color="auto" w:fill="FFFFFF"/>
        </w:rPr>
        <w:t>公布，请考生随时查询，因未能及时查询造成后果的，由考生自负。</w:t>
      </w:r>
    </w:p>
    <w:p>
      <w:pPr>
        <w:keepNext w:val="0"/>
        <w:keepLines w:val="0"/>
        <w:pageBreakBefore w:val="0"/>
        <w:widowControl/>
        <w:kinsoku/>
        <w:wordWrap/>
        <w:overflowPunct/>
        <w:topLinePunct w:val="0"/>
        <w:autoSpaceDE/>
        <w:bidi w:val="0"/>
        <w:snapToGrid/>
        <w:spacing w:before="0" w:after="0" w:line="580" w:lineRule="exact"/>
        <w:ind w:left="0" w:leftChars="0" w:right="0" w:firstLine="640" w:firstLineChars="200"/>
        <w:jc w:val="both"/>
        <w:textAlignment w:val="auto"/>
        <w:outlineLvl w:val="9"/>
        <w:rPr>
          <w:rFonts w:hint="eastAsia" w:ascii="仿宋" w:hAnsi="仿宋" w:eastAsia="仿宋" w:cs="仿宋"/>
          <w:color w:val="auto"/>
          <w:sz w:val="32"/>
          <w:szCs w:val="32"/>
          <w:shd w:val="clear" w:color="auto" w:fill="FFFFFF"/>
          <w:lang w:eastAsia="zh-CN"/>
        </w:rPr>
      </w:pPr>
      <w:r>
        <w:rPr>
          <w:rFonts w:hint="eastAsia" w:ascii="仿宋" w:hAnsi="仿宋" w:eastAsia="仿宋" w:cs="仿宋"/>
          <w:color w:val="auto"/>
          <w:sz w:val="32"/>
          <w:szCs w:val="32"/>
          <w:shd w:val="clear" w:color="auto" w:fill="FFFFFF"/>
          <w:lang w:val="en-US" w:eastAsia="zh-CN"/>
        </w:rPr>
        <w:t>2</w:t>
      </w:r>
      <w:r>
        <w:rPr>
          <w:rFonts w:hint="eastAsia" w:ascii="仿宋" w:hAnsi="仿宋" w:eastAsia="仿宋" w:cs="仿宋"/>
          <w:color w:val="auto"/>
          <w:sz w:val="32"/>
          <w:szCs w:val="32"/>
          <w:shd w:val="clear" w:color="auto" w:fill="FFFFFF"/>
          <w:lang w:eastAsia="zh-CN"/>
        </w:rPr>
        <w:t>.在招聘考试期间，考生如不按规定参加考试、体检、办理有关手续等，视为自动弃权。</w:t>
      </w:r>
    </w:p>
    <w:p>
      <w:pPr>
        <w:pStyle w:val="6"/>
        <w:keepNext w:val="0"/>
        <w:keepLines w:val="0"/>
        <w:pageBreakBefore w:val="0"/>
        <w:widowControl w:val="0"/>
        <w:numPr>
          <w:ilvl w:val="0"/>
          <w:numId w:val="0"/>
        </w:numPr>
        <w:kinsoku/>
        <w:wordWrap/>
        <w:overflowPunct/>
        <w:topLinePunct w:val="0"/>
        <w:autoSpaceDE/>
        <w:bidi w:val="0"/>
        <w:adjustRightInd/>
        <w:snapToGrid w:val="0"/>
        <w:spacing w:line="580" w:lineRule="exact"/>
        <w:ind w:firstLine="640" w:firstLineChars="200"/>
        <w:textAlignment w:val="auto"/>
        <w:rPr>
          <w:rFonts w:hint="eastAsia" w:ascii="仿宋" w:hAnsi="仿宋" w:eastAsia="仿宋" w:cs="仿宋"/>
          <w:i w:val="0"/>
          <w:caps w:val="0"/>
          <w:color w:val="auto"/>
          <w:spacing w:val="0"/>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3.本次考试不委托任何单位和个人举办的有关事业单位考试培训班，不指定任何考试教材，社会上凡称与本次考试相关的复习教材、培训班、网站、上网卡等，误导报考者，均与人社</w:t>
      </w:r>
      <w:r>
        <w:rPr>
          <w:rFonts w:hint="eastAsia" w:ascii="仿宋" w:hAnsi="仿宋" w:eastAsia="仿宋" w:cs="仿宋"/>
          <w:i w:val="0"/>
          <w:caps w:val="0"/>
          <w:color w:val="auto"/>
          <w:spacing w:val="0"/>
          <w:sz w:val="32"/>
          <w:szCs w:val="32"/>
          <w:shd w:val="clear" w:color="auto" w:fill="FFFFFF"/>
          <w:lang w:val="en-US" w:eastAsia="zh-CN"/>
        </w:rPr>
        <w:t>部门无关。</w:t>
      </w:r>
    </w:p>
    <w:p>
      <w:pPr>
        <w:pStyle w:val="6"/>
        <w:keepNext w:val="0"/>
        <w:keepLines w:val="0"/>
        <w:pageBreakBefore w:val="0"/>
        <w:widowControl w:val="0"/>
        <w:numPr>
          <w:ilvl w:val="0"/>
          <w:numId w:val="0"/>
        </w:numPr>
        <w:kinsoku/>
        <w:wordWrap/>
        <w:overflowPunct/>
        <w:topLinePunct w:val="0"/>
        <w:autoSpaceDE/>
        <w:bidi w:val="0"/>
        <w:adjustRightInd/>
        <w:snapToGrid w:val="0"/>
        <w:spacing w:line="580" w:lineRule="exact"/>
        <w:ind w:firstLine="640" w:firstLineChars="200"/>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4.</w:t>
      </w:r>
      <w:r>
        <w:rPr>
          <w:rFonts w:hint="eastAsia" w:ascii="仿宋" w:hAnsi="仿宋" w:eastAsia="仿宋" w:cs="仿宋"/>
          <w:i w:val="0"/>
          <w:caps w:val="0"/>
          <w:color w:val="auto"/>
          <w:spacing w:val="0"/>
          <w:sz w:val="32"/>
          <w:szCs w:val="32"/>
          <w:shd w:val="clear" w:color="auto" w:fill="FFFFFF"/>
        </w:rPr>
        <w:t>其他未尽事宜按有关文件规定执行。</w:t>
      </w:r>
    </w:p>
    <w:p>
      <w:pPr>
        <w:pStyle w:val="6"/>
        <w:keepNext w:val="0"/>
        <w:keepLines w:val="0"/>
        <w:pageBreakBefore w:val="0"/>
        <w:widowControl w:val="0"/>
        <w:numPr>
          <w:ilvl w:val="0"/>
          <w:numId w:val="0"/>
        </w:numPr>
        <w:kinsoku/>
        <w:wordWrap/>
        <w:overflowPunct/>
        <w:topLinePunct w:val="0"/>
        <w:autoSpaceDE/>
        <w:bidi w:val="0"/>
        <w:adjustRightInd/>
        <w:snapToGrid w:val="0"/>
        <w:spacing w:line="580" w:lineRule="exact"/>
        <w:ind w:firstLine="640" w:firstLineChars="200"/>
        <w:textAlignment w:val="auto"/>
        <w:rPr>
          <w:rFonts w:hint="eastAsia" w:ascii="仿宋" w:hAnsi="仿宋" w:eastAsia="仿宋" w:cs="仿宋"/>
          <w:i w:val="0"/>
          <w:caps w:val="0"/>
          <w:color w:val="auto"/>
          <w:spacing w:val="0"/>
          <w:sz w:val="32"/>
          <w:szCs w:val="32"/>
          <w:shd w:val="clear" w:color="auto" w:fill="FFFFFF"/>
        </w:rPr>
      </w:pPr>
      <w:r>
        <w:rPr>
          <w:rFonts w:hint="eastAsia" w:ascii="仿宋" w:hAnsi="仿宋" w:eastAsia="仿宋" w:cs="仿宋"/>
          <w:i w:val="0"/>
          <w:caps w:val="0"/>
          <w:color w:val="auto"/>
          <w:spacing w:val="0"/>
          <w:sz w:val="32"/>
          <w:szCs w:val="32"/>
          <w:shd w:val="clear" w:color="auto" w:fill="FFFFFF"/>
          <w:lang w:val="en-US" w:eastAsia="zh-CN"/>
        </w:rPr>
        <w:t>5.</w:t>
      </w:r>
      <w:r>
        <w:rPr>
          <w:rFonts w:hint="eastAsia" w:ascii="仿宋" w:hAnsi="仿宋" w:eastAsia="仿宋" w:cs="仿宋"/>
          <w:i w:val="0"/>
          <w:caps w:val="0"/>
          <w:color w:val="auto"/>
          <w:spacing w:val="0"/>
          <w:sz w:val="32"/>
          <w:szCs w:val="32"/>
          <w:shd w:val="clear" w:color="auto" w:fill="FFFFFF"/>
        </w:rPr>
        <w:t>根据疫情形势和实际需要，可能对笔试、面试、体检等</w:t>
      </w:r>
      <w:r>
        <w:rPr>
          <w:rFonts w:hint="eastAsia" w:ascii="仿宋" w:hAnsi="仿宋" w:eastAsia="仿宋" w:cs="仿宋"/>
          <w:i w:val="0"/>
          <w:caps w:val="0"/>
          <w:color w:val="auto"/>
          <w:spacing w:val="0"/>
          <w:sz w:val="32"/>
          <w:szCs w:val="32"/>
          <w:shd w:val="clear" w:color="auto" w:fill="FFFFFF"/>
          <w:lang w:val="en-US" w:eastAsia="zh-CN"/>
        </w:rPr>
        <w:t>做</w:t>
      </w:r>
      <w:r>
        <w:rPr>
          <w:rFonts w:hint="eastAsia" w:ascii="仿宋" w:hAnsi="仿宋" w:eastAsia="仿宋" w:cs="仿宋"/>
          <w:i w:val="0"/>
          <w:caps w:val="0"/>
          <w:color w:val="auto"/>
          <w:spacing w:val="0"/>
          <w:sz w:val="32"/>
          <w:szCs w:val="32"/>
          <w:shd w:val="clear" w:color="auto" w:fill="FFFFFF"/>
        </w:rPr>
        <w:t>适当调整，请广大报考者密切关注</w:t>
      </w:r>
      <w:r>
        <w:rPr>
          <w:rFonts w:hint="eastAsia" w:ascii="仿宋" w:hAnsi="仿宋" w:eastAsia="仿宋" w:cs="仿宋"/>
          <w:i w:val="0"/>
          <w:caps w:val="0"/>
          <w:color w:val="auto"/>
          <w:spacing w:val="0"/>
          <w:sz w:val="32"/>
          <w:szCs w:val="32"/>
          <w:shd w:val="clear" w:color="auto" w:fill="FFFFFF"/>
          <w:lang w:eastAsia="zh-CN"/>
        </w:rPr>
        <w:t>桓仁</w:t>
      </w:r>
      <w:r>
        <w:rPr>
          <w:rFonts w:hint="eastAsia" w:ascii="仿宋" w:hAnsi="仿宋" w:eastAsia="仿宋" w:cs="仿宋"/>
          <w:i w:val="0"/>
          <w:caps w:val="0"/>
          <w:color w:val="auto"/>
          <w:spacing w:val="0"/>
          <w:sz w:val="32"/>
          <w:szCs w:val="32"/>
          <w:shd w:val="clear" w:color="auto" w:fill="FFFFFF"/>
        </w:rPr>
        <w:t>县政府信息网。</w:t>
      </w:r>
    </w:p>
    <w:p>
      <w:pPr>
        <w:pStyle w:val="6"/>
        <w:keepNext w:val="0"/>
        <w:keepLines w:val="0"/>
        <w:pageBreakBefore w:val="0"/>
        <w:widowControl w:val="0"/>
        <w:numPr>
          <w:ilvl w:val="0"/>
          <w:numId w:val="0"/>
        </w:numPr>
        <w:kinsoku/>
        <w:wordWrap/>
        <w:overflowPunct/>
        <w:topLinePunct w:val="0"/>
        <w:autoSpaceDE/>
        <w:bidi w:val="0"/>
        <w:adjustRightInd/>
        <w:snapToGrid w:val="0"/>
        <w:spacing w:line="580" w:lineRule="exact"/>
        <w:textAlignment w:val="auto"/>
        <w:rPr>
          <w:rFonts w:hint="eastAsia" w:ascii="仿宋" w:hAnsi="仿宋" w:eastAsia="仿宋" w:cs="仿宋"/>
          <w:i w:val="0"/>
          <w:caps w:val="0"/>
          <w:color w:val="auto"/>
          <w:spacing w:val="0"/>
          <w:sz w:val="32"/>
          <w:szCs w:val="32"/>
          <w:shd w:val="clear" w:color="auto" w:fill="FFFFFF"/>
        </w:rPr>
      </w:pPr>
    </w:p>
    <w:p>
      <w:pPr>
        <w:pStyle w:val="6"/>
        <w:keepNext w:val="0"/>
        <w:keepLines w:val="0"/>
        <w:pageBreakBefore w:val="0"/>
        <w:widowControl w:val="0"/>
        <w:numPr>
          <w:ilvl w:val="0"/>
          <w:numId w:val="0"/>
        </w:numPr>
        <w:kinsoku/>
        <w:wordWrap/>
        <w:overflowPunct/>
        <w:topLinePunct w:val="0"/>
        <w:autoSpaceDE/>
        <w:bidi w:val="0"/>
        <w:adjustRightInd/>
        <w:snapToGrid w:val="0"/>
        <w:spacing w:line="580" w:lineRule="exact"/>
        <w:ind w:firstLine="640" w:firstLineChars="200"/>
        <w:textAlignment w:val="auto"/>
        <w:rPr>
          <w:rFonts w:hint="eastAsia" w:ascii="仿宋" w:hAnsi="仿宋" w:eastAsia="仿宋" w:cs="仿宋"/>
          <w:i w:val="0"/>
          <w:caps w:val="0"/>
          <w:color w:val="auto"/>
          <w:spacing w:val="0"/>
          <w:sz w:val="32"/>
          <w:szCs w:val="32"/>
          <w:shd w:val="clear" w:color="auto" w:fill="FFFFFF"/>
        </w:rPr>
      </w:pPr>
    </w:p>
    <w:p>
      <w:pPr>
        <w:pStyle w:val="6"/>
        <w:keepNext w:val="0"/>
        <w:keepLines w:val="0"/>
        <w:pageBreakBefore w:val="0"/>
        <w:widowControl w:val="0"/>
        <w:numPr>
          <w:ilvl w:val="0"/>
          <w:numId w:val="0"/>
        </w:numPr>
        <w:kinsoku/>
        <w:wordWrap/>
        <w:overflowPunct/>
        <w:topLinePunct w:val="0"/>
        <w:autoSpaceDE/>
        <w:bidi w:val="0"/>
        <w:adjustRightInd/>
        <w:snapToGrid w:val="0"/>
        <w:spacing w:line="580" w:lineRule="exact"/>
        <w:ind w:firstLine="640" w:firstLineChars="200"/>
        <w:textAlignment w:val="auto"/>
        <w:rPr>
          <w:rFonts w:hint="eastAsia" w:ascii="仿宋" w:hAnsi="仿宋" w:eastAsia="仿宋" w:cs="仿宋"/>
          <w:i w:val="0"/>
          <w:caps w:val="0"/>
          <w:color w:val="auto"/>
          <w:spacing w:val="0"/>
          <w:sz w:val="32"/>
          <w:szCs w:val="32"/>
          <w:shd w:val="clear" w:color="auto" w:fill="FFFFFF"/>
        </w:rPr>
      </w:pPr>
    </w:p>
    <w:p>
      <w:pPr>
        <w:pStyle w:val="6"/>
        <w:keepNext w:val="0"/>
        <w:keepLines w:val="0"/>
        <w:pageBreakBefore w:val="0"/>
        <w:widowControl w:val="0"/>
        <w:numPr>
          <w:ilvl w:val="0"/>
          <w:numId w:val="0"/>
        </w:numPr>
        <w:kinsoku/>
        <w:wordWrap/>
        <w:overflowPunct/>
        <w:topLinePunct w:val="0"/>
        <w:autoSpaceDE/>
        <w:bidi w:val="0"/>
        <w:adjustRightInd/>
        <w:snapToGrid w:val="0"/>
        <w:spacing w:line="580" w:lineRule="exact"/>
        <w:ind w:firstLine="640" w:firstLineChars="200"/>
        <w:textAlignment w:val="auto"/>
        <w:rPr>
          <w:rFonts w:hint="eastAsia" w:ascii="仿宋" w:hAnsi="仿宋" w:eastAsia="仿宋" w:cs="仿宋"/>
          <w:i w:val="0"/>
          <w:caps w:val="0"/>
          <w:color w:val="auto"/>
          <w:spacing w:val="0"/>
          <w:sz w:val="32"/>
          <w:szCs w:val="32"/>
          <w:shd w:val="clear" w:color="auto" w:fill="FFFFFF"/>
        </w:rPr>
      </w:pPr>
    </w:p>
    <w:p>
      <w:pPr>
        <w:keepNext w:val="0"/>
        <w:keepLines w:val="0"/>
        <w:pageBreakBefore w:val="0"/>
        <w:kinsoku/>
        <w:wordWrap/>
        <w:overflowPunct/>
        <w:topLinePunct w:val="0"/>
        <w:autoSpaceDE/>
        <w:bidi w:val="0"/>
        <w:spacing w:line="580" w:lineRule="exact"/>
        <w:jc w:val="righ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桓仁满族自治县人力资源和社会保障局</w:t>
      </w:r>
    </w:p>
    <w:p>
      <w:pPr>
        <w:keepNext w:val="0"/>
        <w:keepLines w:val="0"/>
        <w:pageBreakBefore w:val="0"/>
        <w:kinsoku/>
        <w:wordWrap/>
        <w:overflowPunct/>
        <w:topLinePunct w:val="0"/>
        <w:autoSpaceDE/>
        <w:bidi w:val="0"/>
        <w:spacing w:line="580" w:lineRule="exact"/>
        <w:jc w:val="center"/>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20</w:t>
      </w:r>
      <w:r>
        <w:rPr>
          <w:rFonts w:hint="eastAsia" w:ascii="仿宋" w:hAnsi="仿宋" w:eastAsia="仿宋" w:cs="仿宋"/>
          <w:b w:val="0"/>
          <w:bCs w:val="0"/>
          <w:sz w:val="32"/>
          <w:szCs w:val="32"/>
          <w:lang w:val="en-US" w:eastAsia="zh-CN"/>
        </w:rPr>
        <w:t>21</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val="en-US" w:eastAsia="zh-CN"/>
        </w:rPr>
        <w:t>29</w:t>
      </w:r>
      <w:r>
        <w:rPr>
          <w:rFonts w:hint="eastAsia" w:ascii="仿宋" w:hAnsi="仿宋" w:eastAsia="仿宋" w:cs="仿宋"/>
          <w:b w:val="0"/>
          <w:bCs w:val="0"/>
          <w:sz w:val="32"/>
          <w:szCs w:val="32"/>
        </w:rPr>
        <w:t>日</w:t>
      </w:r>
    </w:p>
    <w:p>
      <w:pPr>
        <w:rPr>
          <w:b w:val="0"/>
          <w:bCs w:val="0"/>
        </w:rPr>
      </w:pPr>
    </w:p>
    <w:p>
      <w:pPr>
        <w:pStyle w:val="6"/>
        <w:keepNext w:val="0"/>
        <w:keepLines w:val="0"/>
        <w:pageBreakBefore w:val="0"/>
        <w:widowControl w:val="0"/>
        <w:numPr>
          <w:ilvl w:val="0"/>
          <w:numId w:val="0"/>
        </w:numPr>
        <w:kinsoku/>
        <w:wordWrap/>
        <w:overflowPunct/>
        <w:topLinePunct w:val="0"/>
        <w:autoSpaceDE/>
        <w:bidi w:val="0"/>
        <w:adjustRightInd/>
        <w:snapToGrid w:val="0"/>
        <w:spacing w:line="580" w:lineRule="exact"/>
        <w:ind w:firstLine="640" w:firstLineChars="200"/>
        <w:textAlignment w:val="auto"/>
        <w:rPr>
          <w:rFonts w:hint="eastAsia" w:ascii="仿宋" w:hAnsi="仿宋" w:eastAsia="仿宋" w:cs="仿宋"/>
          <w:i w:val="0"/>
          <w:caps w:val="0"/>
          <w:color w:val="auto"/>
          <w:spacing w:val="0"/>
          <w:sz w:val="32"/>
          <w:szCs w:val="32"/>
          <w:shd w:val="clear" w:color="auto" w:fill="FFFFFF"/>
        </w:rPr>
      </w:pPr>
    </w:p>
    <w:p>
      <w:pPr>
        <w:pStyle w:val="6"/>
        <w:keepNext w:val="0"/>
        <w:keepLines w:val="0"/>
        <w:pageBreakBefore w:val="0"/>
        <w:widowControl w:val="0"/>
        <w:numPr>
          <w:ilvl w:val="0"/>
          <w:numId w:val="0"/>
        </w:numPr>
        <w:kinsoku/>
        <w:wordWrap/>
        <w:overflowPunct/>
        <w:topLinePunct w:val="0"/>
        <w:autoSpaceDE/>
        <w:bidi w:val="0"/>
        <w:adjustRightInd/>
        <w:snapToGrid w:val="0"/>
        <w:spacing w:line="580" w:lineRule="exact"/>
        <w:ind w:firstLine="640" w:firstLineChars="200"/>
        <w:textAlignment w:val="auto"/>
        <w:rPr>
          <w:rFonts w:hint="eastAsia" w:ascii="仿宋" w:hAnsi="仿宋" w:eastAsia="仿宋" w:cs="仿宋"/>
          <w:i w:val="0"/>
          <w:caps w:val="0"/>
          <w:color w:val="auto"/>
          <w:spacing w:val="0"/>
          <w:sz w:val="32"/>
          <w:szCs w:val="32"/>
          <w:shd w:val="clear" w:color="auto" w:fill="FFFFFF"/>
        </w:rPr>
      </w:pPr>
    </w:p>
    <w:p>
      <w:pPr>
        <w:pStyle w:val="6"/>
        <w:keepNext w:val="0"/>
        <w:keepLines w:val="0"/>
        <w:pageBreakBefore w:val="0"/>
        <w:widowControl w:val="0"/>
        <w:numPr>
          <w:ilvl w:val="0"/>
          <w:numId w:val="0"/>
        </w:numPr>
        <w:kinsoku/>
        <w:wordWrap/>
        <w:overflowPunct/>
        <w:topLinePunct w:val="0"/>
        <w:autoSpaceDE/>
        <w:bidi w:val="0"/>
        <w:adjustRightInd/>
        <w:snapToGrid w:val="0"/>
        <w:spacing w:line="580" w:lineRule="exact"/>
        <w:ind w:firstLine="640" w:firstLineChars="200"/>
        <w:textAlignment w:val="auto"/>
        <w:rPr>
          <w:rFonts w:hint="eastAsia" w:ascii="仿宋" w:hAnsi="仿宋" w:eastAsia="仿宋" w:cs="仿宋"/>
          <w:i w:val="0"/>
          <w:caps w:val="0"/>
          <w:color w:val="auto"/>
          <w:spacing w:val="0"/>
          <w:sz w:val="32"/>
          <w:szCs w:val="32"/>
          <w:shd w:val="clear" w:color="auto" w:fill="FFFFFF"/>
        </w:rPr>
      </w:pPr>
    </w:p>
    <w:p>
      <w:pPr>
        <w:pStyle w:val="6"/>
        <w:keepNext w:val="0"/>
        <w:keepLines w:val="0"/>
        <w:pageBreakBefore w:val="0"/>
        <w:widowControl w:val="0"/>
        <w:numPr>
          <w:ilvl w:val="0"/>
          <w:numId w:val="0"/>
        </w:numPr>
        <w:kinsoku/>
        <w:wordWrap/>
        <w:overflowPunct/>
        <w:topLinePunct w:val="0"/>
        <w:autoSpaceDE/>
        <w:bidi w:val="0"/>
        <w:adjustRightInd/>
        <w:snapToGrid w:val="0"/>
        <w:spacing w:line="580" w:lineRule="exact"/>
        <w:ind w:firstLine="640" w:firstLineChars="200"/>
        <w:textAlignment w:val="auto"/>
        <w:rPr>
          <w:rFonts w:hint="eastAsia" w:ascii="仿宋" w:hAnsi="仿宋" w:eastAsia="仿宋" w:cs="仿宋"/>
          <w:i w:val="0"/>
          <w:caps w:val="0"/>
          <w:color w:val="auto"/>
          <w:spacing w:val="0"/>
          <w:sz w:val="32"/>
          <w:szCs w:val="32"/>
          <w:shd w:val="clear" w:color="auto" w:fill="FFFFFF"/>
        </w:rPr>
      </w:pPr>
    </w:p>
    <w:p>
      <w:pPr>
        <w:keepNext w:val="0"/>
        <w:keepLines w:val="0"/>
        <w:pageBreakBefore w:val="0"/>
        <w:kinsoku/>
        <w:wordWrap/>
        <w:overflowPunct/>
        <w:topLinePunct w:val="0"/>
        <w:autoSpaceDE/>
        <w:bidi w:val="0"/>
        <w:adjustRightInd/>
        <w:snapToGrid/>
        <w:spacing w:before="0" w:after="0" w:line="580" w:lineRule="exact"/>
        <w:ind w:right="0"/>
        <w:jc w:val="left"/>
        <w:outlineLvl w:val="9"/>
        <w:rPr>
          <w:rFonts w:hint="eastAsia" w:ascii="仿宋" w:hAnsi="仿宋" w:eastAsia="仿宋" w:cs="仿宋"/>
          <w:color w:val="auto"/>
          <w:kern w:val="0"/>
          <w:sz w:val="32"/>
          <w:szCs w:val="32"/>
          <w:lang w:val="en-US" w:eastAsia="zh-CN"/>
        </w:rPr>
      </w:pPr>
    </w:p>
    <w:p>
      <w:pPr>
        <w:keepNext w:val="0"/>
        <w:keepLines w:val="0"/>
        <w:pageBreakBefore w:val="0"/>
        <w:kinsoku/>
        <w:wordWrap/>
        <w:overflowPunct/>
        <w:topLinePunct w:val="0"/>
        <w:autoSpaceDE/>
        <w:bidi w:val="0"/>
        <w:adjustRightInd/>
        <w:snapToGrid/>
        <w:spacing w:before="0" w:after="0" w:line="580" w:lineRule="exact"/>
        <w:ind w:left="960" w:right="0" w:hanging="960" w:hangingChars="300"/>
        <w:jc w:val="left"/>
        <w:outlineLvl w:val="9"/>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附件1:2021年桓仁满族自治县</w:t>
      </w:r>
      <w:r>
        <w:rPr>
          <w:rFonts w:hint="eastAsia" w:ascii="仿宋" w:hAnsi="仿宋" w:eastAsia="仿宋" w:cs="仿宋"/>
          <w:b w:val="0"/>
          <w:bCs/>
          <w:i w:val="0"/>
          <w:color w:val="000000"/>
          <w:kern w:val="0"/>
          <w:sz w:val="32"/>
          <w:szCs w:val="32"/>
          <w:u w:val="none"/>
          <w:lang w:val="en-US" w:eastAsia="zh-CN"/>
        </w:rPr>
        <w:t>八卦城街道办事处</w:t>
      </w:r>
      <w:r>
        <w:rPr>
          <w:rFonts w:hint="eastAsia" w:ascii="仿宋" w:hAnsi="仿宋" w:eastAsia="仿宋" w:cs="仿宋"/>
          <w:color w:val="auto"/>
          <w:kern w:val="0"/>
          <w:sz w:val="32"/>
          <w:szCs w:val="32"/>
          <w:lang w:val="en-US" w:eastAsia="zh-CN"/>
        </w:rPr>
        <w:t>招聘社区工作者报名表</w:t>
      </w:r>
    </w:p>
    <w:p>
      <w:pPr>
        <w:pStyle w:val="6"/>
        <w:keepNext w:val="0"/>
        <w:keepLines w:val="0"/>
        <w:pageBreakBefore w:val="0"/>
        <w:kinsoku/>
        <w:wordWrap/>
        <w:overflowPunct/>
        <w:topLinePunct w:val="0"/>
        <w:autoSpaceDE/>
        <w:bidi w:val="0"/>
        <w:spacing w:line="580" w:lineRule="exact"/>
        <w:rPr>
          <w:rFonts w:hint="eastAsia" w:ascii="仿宋" w:hAnsi="仿宋" w:eastAsia="仿宋" w:cs="仿宋"/>
          <w:b w:val="0"/>
          <w:bCs/>
          <w:color w:val="auto"/>
          <w:kern w:val="0"/>
          <w:sz w:val="32"/>
          <w:szCs w:val="32"/>
          <w:lang w:val="en-US" w:eastAsia="zh-CN"/>
        </w:rPr>
      </w:pPr>
      <w:r>
        <w:rPr>
          <w:rFonts w:hint="eastAsia" w:ascii="仿宋" w:hAnsi="仿宋" w:eastAsia="仿宋" w:cs="仿宋"/>
          <w:color w:val="auto"/>
          <w:kern w:val="0"/>
          <w:sz w:val="32"/>
          <w:szCs w:val="32"/>
          <w:lang w:val="en-US" w:eastAsia="zh-CN"/>
        </w:rPr>
        <w:t>附件2：</w:t>
      </w:r>
      <w:r>
        <w:rPr>
          <w:rFonts w:hint="eastAsia" w:ascii="仿宋" w:hAnsi="仿宋" w:eastAsia="仿宋" w:cs="仿宋"/>
          <w:b w:val="0"/>
          <w:bCs/>
          <w:color w:val="auto"/>
          <w:kern w:val="0"/>
          <w:sz w:val="32"/>
          <w:szCs w:val="32"/>
          <w:lang w:val="en-US" w:eastAsia="zh-CN"/>
        </w:rPr>
        <w:t>考生个人健康状况承诺书</w:t>
      </w:r>
    </w:p>
    <w:p>
      <w:pPr>
        <w:pStyle w:val="6"/>
        <w:keepNext w:val="0"/>
        <w:keepLines w:val="0"/>
        <w:pageBreakBefore w:val="0"/>
        <w:kinsoku/>
        <w:wordWrap/>
        <w:overflowPunct/>
        <w:topLinePunct w:val="0"/>
        <w:autoSpaceDE/>
        <w:bidi w:val="0"/>
        <w:spacing w:line="580" w:lineRule="exact"/>
        <w:rPr>
          <w:rFonts w:hint="eastAsia" w:ascii="仿宋" w:hAnsi="仿宋" w:eastAsia="仿宋" w:cs="仿宋"/>
          <w:b w:val="0"/>
          <w:bCs/>
          <w:color w:val="auto"/>
          <w:kern w:val="0"/>
          <w:sz w:val="32"/>
          <w:szCs w:val="32"/>
          <w:lang w:val="en-US" w:eastAsia="zh-CN"/>
        </w:rPr>
      </w:pPr>
      <w:r>
        <w:rPr>
          <w:rFonts w:hint="eastAsia" w:ascii="仿宋" w:hAnsi="仿宋" w:eastAsia="仿宋" w:cs="仿宋"/>
          <w:b w:val="0"/>
          <w:bCs/>
          <w:color w:val="auto"/>
          <w:kern w:val="0"/>
          <w:sz w:val="32"/>
          <w:szCs w:val="32"/>
          <w:lang w:val="en-US" w:eastAsia="zh-CN"/>
        </w:rPr>
        <w:t>附件3：考生疫情防控事项须知</w:t>
      </w:r>
    </w:p>
    <w:p>
      <w:pPr>
        <w:pStyle w:val="6"/>
        <w:keepNext w:val="0"/>
        <w:keepLines w:val="0"/>
        <w:pageBreakBefore w:val="0"/>
        <w:kinsoku/>
        <w:wordWrap/>
        <w:overflowPunct/>
        <w:topLinePunct w:val="0"/>
        <w:autoSpaceDE/>
        <w:bidi w:val="0"/>
        <w:spacing w:line="580" w:lineRule="exact"/>
        <w:rPr>
          <w:rFonts w:hint="eastAsia" w:ascii="仿宋" w:hAnsi="仿宋" w:eastAsia="仿宋" w:cs="仿宋"/>
          <w:b w:val="0"/>
          <w:bCs/>
          <w:color w:val="auto"/>
          <w:kern w:val="0"/>
          <w:sz w:val="32"/>
          <w:szCs w:val="32"/>
          <w:lang w:val="en-US" w:eastAsia="zh-CN"/>
        </w:rPr>
      </w:pPr>
    </w:p>
    <w:p>
      <w:pPr>
        <w:pStyle w:val="6"/>
        <w:keepNext w:val="0"/>
        <w:keepLines w:val="0"/>
        <w:pageBreakBefore w:val="0"/>
        <w:kinsoku/>
        <w:wordWrap/>
        <w:overflowPunct/>
        <w:topLinePunct w:val="0"/>
        <w:autoSpaceDE/>
        <w:bidi w:val="0"/>
        <w:spacing w:line="580" w:lineRule="exact"/>
        <w:rPr>
          <w:rFonts w:hint="eastAsia" w:ascii="仿宋" w:hAnsi="仿宋" w:eastAsia="仿宋" w:cs="仿宋"/>
          <w:b w:val="0"/>
          <w:bCs/>
          <w:color w:val="auto"/>
          <w:kern w:val="0"/>
          <w:sz w:val="32"/>
          <w:szCs w:val="32"/>
          <w:lang w:val="en-US" w:eastAsia="zh-CN"/>
        </w:rPr>
      </w:pPr>
    </w:p>
    <w:p>
      <w:pPr>
        <w:pStyle w:val="6"/>
        <w:keepNext w:val="0"/>
        <w:keepLines w:val="0"/>
        <w:pageBreakBefore w:val="0"/>
        <w:kinsoku/>
        <w:wordWrap/>
        <w:overflowPunct/>
        <w:topLinePunct w:val="0"/>
        <w:autoSpaceDE/>
        <w:bidi w:val="0"/>
        <w:spacing w:line="580" w:lineRule="exact"/>
        <w:rPr>
          <w:rFonts w:hint="eastAsia" w:ascii="仿宋" w:hAnsi="仿宋" w:eastAsia="仿宋" w:cs="仿宋"/>
          <w:b w:val="0"/>
          <w:bCs/>
          <w:color w:val="auto"/>
          <w:kern w:val="0"/>
          <w:sz w:val="32"/>
          <w:szCs w:val="32"/>
          <w:lang w:val="en-US" w:eastAsia="zh-CN"/>
        </w:rPr>
      </w:pPr>
    </w:p>
    <w:p>
      <w:pPr>
        <w:pStyle w:val="6"/>
        <w:keepNext w:val="0"/>
        <w:keepLines w:val="0"/>
        <w:pageBreakBefore w:val="0"/>
        <w:kinsoku/>
        <w:wordWrap/>
        <w:overflowPunct/>
        <w:topLinePunct w:val="0"/>
        <w:autoSpaceDE/>
        <w:bidi w:val="0"/>
        <w:spacing w:line="580" w:lineRule="exact"/>
        <w:rPr>
          <w:rFonts w:hint="eastAsia" w:ascii="仿宋" w:hAnsi="仿宋" w:eastAsia="仿宋" w:cs="仿宋"/>
          <w:b w:val="0"/>
          <w:bCs/>
          <w:color w:val="auto"/>
          <w:kern w:val="0"/>
          <w:sz w:val="32"/>
          <w:szCs w:val="32"/>
          <w:lang w:val="en-US" w:eastAsia="zh-CN"/>
        </w:rPr>
      </w:pPr>
    </w:p>
    <w:p>
      <w:pPr>
        <w:pStyle w:val="6"/>
        <w:keepNext w:val="0"/>
        <w:keepLines w:val="0"/>
        <w:pageBreakBefore w:val="0"/>
        <w:kinsoku/>
        <w:wordWrap/>
        <w:overflowPunct/>
        <w:topLinePunct w:val="0"/>
        <w:autoSpaceDE/>
        <w:bidi w:val="0"/>
        <w:spacing w:line="580" w:lineRule="exact"/>
        <w:rPr>
          <w:rFonts w:hint="eastAsia" w:ascii="仿宋" w:hAnsi="仿宋" w:eastAsia="仿宋" w:cs="仿宋"/>
          <w:b w:val="0"/>
          <w:bCs/>
          <w:color w:val="auto"/>
          <w:kern w:val="0"/>
          <w:sz w:val="32"/>
          <w:szCs w:val="32"/>
          <w:lang w:val="en-US" w:eastAsia="zh-CN"/>
        </w:rPr>
      </w:pPr>
      <w:bookmarkStart w:id="0" w:name="_GoBack"/>
      <w:bookmarkEnd w:id="0"/>
    </w:p>
    <w:p>
      <w:pPr>
        <w:pStyle w:val="6"/>
        <w:keepNext w:val="0"/>
        <w:keepLines w:val="0"/>
        <w:pageBreakBefore w:val="0"/>
        <w:kinsoku/>
        <w:wordWrap/>
        <w:overflowPunct/>
        <w:topLinePunct w:val="0"/>
        <w:autoSpaceDE/>
        <w:bidi w:val="0"/>
        <w:spacing w:line="580" w:lineRule="exact"/>
        <w:rPr>
          <w:rFonts w:hint="eastAsia" w:ascii="仿宋" w:hAnsi="仿宋" w:eastAsia="仿宋" w:cs="仿宋"/>
          <w:b w:val="0"/>
          <w:bCs/>
          <w:color w:val="auto"/>
          <w:kern w:val="0"/>
          <w:sz w:val="32"/>
          <w:szCs w:val="32"/>
          <w:lang w:val="en-US" w:eastAsia="zh-CN"/>
        </w:rPr>
      </w:pPr>
    </w:p>
    <w:p>
      <w:pPr>
        <w:pStyle w:val="6"/>
        <w:keepNext w:val="0"/>
        <w:keepLines w:val="0"/>
        <w:pageBreakBefore w:val="0"/>
        <w:kinsoku/>
        <w:wordWrap/>
        <w:overflowPunct/>
        <w:topLinePunct w:val="0"/>
        <w:autoSpaceDE/>
        <w:bidi w:val="0"/>
        <w:spacing w:line="580" w:lineRule="exact"/>
        <w:rPr>
          <w:rFonts w:hint="eastAsia" w:ascii="仿宋" w:hAnsi="仿宋" w:eastAsia="仿宋" w:cs="仿宋"/>
          <w:b w:val="0"/>
          <w:bCs/>
          <w:color w:val="auto"/>
          <w:kern w:val="0"/>
          <w:sz w:val="32"/>
          <w:szCs w:val="32"/>
          <w:lang w:val="en-US" w:eastAsia="zh-CN"/>
        </w:rPr>
      </w:pPr>
    </w:p>
    <w:p>
      <w:pPr>
        <w:pStyle w:val="6"/>
        <w:keepNext w:val="0"/>
        <w:keepLines w:val="0"/>
        <w:pageBreakBefore w:val="0"/>
        <w:kinsoku/>
        <w:wordWrap/>
        <w:overflowPunct/>
        <w:topLinePunct w:val="0"/>
        <w:autoSpaceDE/>
        <w:bidi w:val="0"/>
        <w:spacing w:line="580" w:lineRule="exact"/>
        <w:rPr>
          <w:rFonts w:hint="eastAsia" w:ascii="仿宋" w:hAnsi="仿宋" w:eastAsia="仿宋" w:cs="仿宋"/>
          <w:b w:val="0"/>
          <w:bCs/>
          <w:color w:val="auto"/>
          <w:kern w:val="0"/>
          <w:sz w:val="32"/>
          <w:szCs w:val="32"/>
          <w:lang w:val="en-US" w:eastAsia="zh-CN"/>
        </w:rPr>
      </w:pPr>
    </w:p>
    <w:p>
      <w:pPr>
        <w:pStyle w:val="6"/>
        <w:keepNext w:val="0"/>
        <w:keepLines w:val="0"/>
        <w:pageBreakBefore w:val="0"/>
        <w:kinsoku/>
        <w:wordWrap/>
        <w:overflowPunct/>
        <w:topLinePunct w:val="0"/>
        <w:autoSpaceDE/>
        <w:bidi w:val="0"/>
        <w:spacing w:line="580" w:lineRule="exact"/>
        <w:rPr>
          <w:rFonts w:hint="eastAsia" w:ascii="仿宋" w:hAnsi="仿宋" w:eastAsia="仿宋" w:cs="仿宋"/>
          <w:b w:val="0"/>
          <w:bCs/>
          <w:color w:val="auto"/>
          <w:kern w:val="0"/>
          <w:sz w:val="32"/>
          <w:szCs w:val="32"/>
          <w:lang w:val="en-US" w:eastAsia="zh-CN"/>
        </w:rPr>
      </w:pPr>
    </w:p>
    <w:p>
      <w:pPr>
        <w:pStyle w:val="6"/>
        <w:keepNext w:val="0"/>
        <w:keepLines w:val="0"/>
        <w:pageBreakBefore w:val="0"/>
        <w:kinsoku/>
        <w:wordWrap/>
        <w:overflowPunct/>
        <w:topLinePunct w:val="0"/>
        <w:autoSpaceDE/>
        <w:bidi w:val="0"/>
        <w:spacing w:line="580" w:lineRule="exact"/>
        <w:rPr>
          <w:rFonts w:hint="eastAsia" w:ascii="仿宋" w:hAnsi="仿宋" w:eastAsia="仿宋" w:cs="仿宋"/>
          <w:b w:val="0"/>
          <w:bCs/>
          <w:color w:val="auto"/>
          <w:kern w:val="0"/>
          <w:sz w:val="32"/>
          <w:szCs w:val="32"/>
          <w:lang w:val="en-US" w:eastAsia="zh-CN"/>
        </w:rPr>
      </w:pPr>
    </w:p>
    <w:p>
      <w:pPr>
        <w:pStyle w:val="6"/>
        <w:keepNext w:val="0"/>
        <w:keepLines w:val="0"/>
        <w:pageBreakBefore w:val="0"/>
        <w:kinsoku/>
        <w:wordWrap/>
        <w:overflowPunct/>
        <w:topLinePunct w:val="0"/>
        <w:autoSpaceDE/>
        <w:bidi w:val="0"/>
        <w:spacing w:line="580" w:lineRule="exact"/>
        <w:rPr>
          <w:rFonts w:hint="eastAsia" w:ascii="仿宋" w:hAnsi="仿宋" w:eastAsia="仿宋" w:cs="仿宋"/>
          <w:b w:val="0"/>
          <w:bCs/>
          <w:color w:val="auto"/>
          <w:kern w:val="0"/>
          <w:sz w:val="32"/>
          <w:szCs w:val="32"/>
          <w:lang w:val="en-US" w:eastAsia="zh-CN"/>
        </w:rPr>
      </w:pPr>
    </w:p>
    <w:p>
      <w:pPr>
        <w:pStyle w:val="6"/>
        <w:keepNext w:val="0"/>
        <w:keepLines w:val="0"/>
        <w:pageBreakBefore w:val="0"/>
        <w:kinsoku/>
        <w:wordWrap/>
        <w:overflowPunct/>
        <w:topLinePunct w:val="0"/>
        <w:autoSpaceDE/>
        <w:bidi w:val="0"/>
        <w:spacing w:line="580" w:lineRule="exact"/>
        <w:rPr>
          <w:rFonts w:hint="eastAsia" w:ascii="仿宋" w:hAnsi="仿宋" w:eastAsia="仿宋" w:cs="仿宋"/>
          <w:b w:val="0"/>
          <w:bCs/>
          <w:color w:val="auto"/>
          <w:kern w:val="0"/>
          <w:sz w:val="32"/>
          <w:szCs w:val="32"/>
          <w:lang w:val="en-US" w:eastAsia="zh-CN"/>
        </w:rPr>
      </w:pPr>
    </w:p>
    <w:p>
      <w:pPr>
        <w:pStyle w:val="6"/>
        <w:keepNext w:val="0"/>
        <w:keepLines w:val="0"/>
        <w:pageBreakBefore w:val="0"/>
        <w:kinsoku/>
        <w:wordWrap/>
        <w:overflowPunct/>
        <w:topLinePunct w:val="0"/>
        <w:autoSpaceDE/>
        <w:bidi w:val="0"/>
        <w:spacing w:line="580" w:lineRule="exact"/>
        <w:rPr>
          <w:rFonts w:hint="eastAsia" w:ascii="仿宋" w:hAnsi="仿宋" w:eastAsia="仿宋" w:cs="仿宋"/>
          <w:b w:val="0"/>
          <w:bCs/>
          <w:color w:val="auto"/>
          <w:kern w:val="0"/>
          <w:sz w:val="32"/>
          <w:szCs w:val="32"/>
          <w:lang w:val="en-US" w:eastAsia="zh-CN"/>
        </w:rPr>
      </w:pPr>
    </w:p>
    <w:p>
      <w:pPr>
        <w:pStyle w:val="6"/>
        <w:keepNext w:val="0"/>
        <w:keepLines w:val="0"/>
        <w:pageBreakBefore w:val="0"/>
        <w:kinsoku/>
        <w:wordWrap/>
        <w:overflowPunct/>
        <w:topLinePunct w:val="0"/>
        <w:autoSpaceDE/>
        <w:bidi w:val="0"/>
        <w:spacing w:line="580" w:lineRule="exact"/>
        <w:rPr>
          <w:rFonts w:hint="eastAsia" w:ascii="仿宋" w:hAnsi="仿宋" w:eastAsia="仿宋" w:cs="仿宋"/>
          <w:b w:val="0"/>
          <w:bCs/>
          <w:color w:val="auto"/>
          <w:kern w:val="0"/>
          <w:sz w:val="32"/>
          <w:szCs w:val="32"/>
          <w:lang w:val="en-US" w:eastAsia="zh-CN"/>
        </w:rPr>
      </w:pPr>
    </w:p>
    <w:p>
      <w:pPr>
        <w:pStyle w:val="6"/>
        <w:keepNext w:val="0"/>
        <w:keepLines w:val="0"/>
        <w:pageBreakBefore w:val="0"/>
        <w:kinsoku/>
        <w:wordWrap/>
        <w:overflowPunct/>
        <w:topLinePunct w:val="0"/>
        <w:autoSpaceDE/>
        <w:bidi w:val="0"/>
        <w:spacing w:line="580" w:lineRule="exact"/>
        <w:rPr>
          <w:rFonts w:hint="eastAsia" w:ascii="仿宋" w:hAnsi="仿宋" w:eastAsia="仿宋" w:cs="仿宋"/>
          <w:b w:val="0"/>
          <w:bCs/>
          <w:color w:val="auto"/>
          <w:kern w:val="0"/>
          <w:sz w:val="32"/>
          <w:szCs w:val="32"/>
          <w:lang w:val="en-US" w:eastAsia="zh-CN"/>
        </w:rPr>
      </w:pPr>
    </w:p>
    <w:p>
      <w:pPr>
        <w:wordWrap/>
        <w:adjustRightInd/>
        <w:snapToGrid/>
        <w:spacing w:before="0" w:after="0"/>
        <w:ind w:left="0" w:leftChars="0" w:right="0"/>
        <w:jc w:val="both"/>
        <w:outlineLvl w:val="9"/>
        <w:rPr>
          <w:rFonts w:hint="eastAsia" w:ascii="宋体" w:hAnsi="宋体" w:cs="宋体"/>
          <w:b w:val="0"/>
          <w:bCs w:val="0"/>
          <w:sz w:val="32"/>
          <w:szCs w:val="32"/>
          <w:lang w:val="en-US" w:eastAsia="zh-CN"/>
        </w:rPr>
      </w:pPr>
    </w:p>
    <w:p>
      <w:pPr>
        <w:wordWrap/>
        <w:adjustRightInd/>
        <w:snapToGrid/>
        <w:spacing w:before="0" w:after="0"/>
        <w:ind w:left="0" w:leftChars="0" w:right="0"/>
        <w:jc w:val="both"/>
        <w:outlineLvl w:val="9"/>
        <w:rPr>
          <w:rFonts w:hint="eastAsia" w:ascii="宋体" w:hAnsi="宋体" w:cs="宋体"/>
          <w:b w:val="0"/>
          <w:bCs w:val="0"/>
          <w:sz w:val="32"/>
          <w:szCs w:val="32"/>
          <w:lang w:val="en-US" w:eastAsia="zh-CN"/>
        </w:rPr>
      </w:pPr>
    </w:p>
    <w:p>
      <w:pPr>
        <w:wordWrap/>
        <w:adjustRightInd/>
        <w:snapToGrid/>
        <w:spacing w:before="0" w:after="0"/>
        <w:ind w:left="0" w:leftChars="0" w:right="0"/>
        <w:jc w:val="both"/>
        <w:outlineLvl w:val="9"/>
        <w:rPr>
          <w:rFonts w:hint="eastAsia" w:ascii="仿宋" w:hAnsi="仿宋" w:eastAsia="仿宋" w:cs="仿宋"/>
          <w:b/>
          <w:bCs/>
          <w:sz w:val="32"/>
          <w:szCs w:val="32"/>
          <w:lang w:val="en-US" w:eastAsia="zh-CN"/>
        </w:rPr>
      </w:pPr>
    </w:p>
    <w:p>
      <w:pPr>
        <w:wordWrap/>
        <w:adjustRightInd/>
        <w:snapToGrid/>
        <w:spacing w:before="0" w:after="0"/>
        <w:ind w:left="0" w:leftChars="0" w:right="0"/>
        <w:jc w:val="both"/>
        <w:outlineLvl w:val="9"/>
        <w:rPr>
          <w:rFonts w:hint="eastAsia" w:ascii="仿宋" w:hAnsi="仿宋" w:eastAsia="仿宋" w:cs="仿宋"/>
          <w:b/>
          <w:bCs/>
          <w:sz w:val="32"/>
          <w:szCs w:val="32"/>
          <w:lang w:val="en-US" w:eastAsia="zh-CN"/>
        </w:rPr>
      </w:pPr>
    </w:p>
    <w:p>
      <w:pPr>
        <w:wordWrap/>
        <w:adjustRightInd/>
        <w:snapToGrid/>
        <w:spacing w:before="0" w:after="0"/>
        <w:ind w:left="0" w:leftChars="0" w:right="0"/>
        <w:jc w:val="both"/>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 件 1</w:t>
      </w:r>
    </w:p>
    <w:p>
      <w:pPr>
        <w:wordWrap/>
        <w:adjustRightInd/>
        <w:snapToGrid/>
        <w:spacing w:before="0" w:after="0"/>
        <w:ind w:left="0" w:leftChars="0" w:right="0"/>
        <w:jc w:val="center"/>
        <w:outlineLvl w:val="9"/>
        <w:rPr>
          <w:rFonts w:hint="eastAsia" w:ascii="仿宋" w:hAnsi="仿宋" w:eastAsia="仿宋" w:cs="仿宋"/>
          <w:b/>
          <w:bCs/>
          <w:kern w:val="0"/>
          <w:sz w:val="32"/>
          <w:szCs w:val="32"/>
        </w:rPr>
      </w:pPr>
      <w:r>
        <w:rPr>
          <w:rFonts w:hint="eastAsia" w:ascii="宋体" w:hAnsi="宋体" w:cs="宋体"/>
          <w:b/>
          <w:bCs/>
          <w:sz w:val="32"/>
          <w:szCs w:val="32"/>
          <w:lang w:val="en-US" w:eastAsia="zh-CN"/>
        </w:rPr>
        <w:t>2021年</w:t>
      </w:r>
      <w:r>
        <w:rPr>
          <w:rFonts w:hint="eastAsia" w:ascii="宋体" w:hAnsi="宋体" w:eastAsia="宋体" w:cs="宋体"/>
          <w:b/>
          <w:bCs/>
          <w:sz w:val="32"/>
          <w:szCs w:val="32"/>
        </w:rPr>
        <w:t>桓仁</w:t>
      </w:r>
      <w:r>
        <w:rPr>
          <w:rFonts w:hint="eastAsia" w:ascii="宋体" w:hAnsi="宋体" w:cs="宋体"/>
          <w:b/>
          <w:bCs/>
          <w:sz w:val="32"/>
          <w:szCs w:val="32"/>
          <w:lang w:eastAsia="zh-CN"/>
        </w:rPr>
        <w:t>县八卦城街道办事处招聘社区工作</w:t>
      </w:r>
      <w:r>
        <w:rPr>
          <w:rFonts w:hint="eastAsia" w:ascii="宋体" w:hAnsi="宋体" w:cs="宋体"/>
          <w:b/>
          <w:bCs/>
          <w:sz w:val="32"/>
          <w:szCs w:val="32"/>
          <w:lang w:val="en-US" w:eastAsia="zh-CN"/>
        </w:rPr>
        <w:t>者</w:t>
      </w:r>
      <w:r>
        <w:rPr>
          <w:rFonts w:hint="eastAsia" w:ascii="宋体" w:hAnsi="宋体" w:eastAsia="宋体" w:cs="宋体"/>
          <w:b/>
          <w:bCs/>
          <w:kern w:val="0"/>
          <w:sz w:val="32"/>
          <w:szCs w:val="32"/>
        </w:rPr>
        <w:t>报名表</w:t>
      </w:r>
    </w:p>
    <w:tbl>
      <w:tblPr>
        <w:tblStyle w:val="4"/>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622"/>
        <w:gridCol w:w="2152"/>
        <w:gridCol w:w="1408"/>
        <w:gridCol w:w="565"/>
        <w:gridCol w:w="1519"/>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姓    名</w:t>
            </w:r>
          </w:p>
        </w:tc>
        <w:tc>
          <w:tcPr>
            <w:tcW w:w="2152"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p>
        </w:tc>
        <w:tc>
          <w:tcPr>
            <w:tcW w:w="1973"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性　　别</w:t>
            </w:r>
          </w:p>
        </w:tc>
        <w:tc>
          <w:tcPr>
            <w:tcW w:w="1519"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kern w:val="0"/>
                <w:sz w:val="32"/>
                <w:szCs w:val="32"/>
              </w:rPr>
            </w:pPr>
          </w:p>
        </w:tc>
        <w:tc>
          <w:tcPr>
            <w:tcW w:w="1707" w:type="dxa"/>
            <w:vMerge w:val="restart"/>
          </w:tcPr>
          <w:p>
            <w:pPr>
              <w:wordWrap/>
              <w:adjustRightInd/>
              <w:snapToGrid/>
              <w:spacing w:before="0" w:after="0"/>
              <w:ind w:left="0" w:leftChars="0" w:right="0"/>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出生年月</w:t>
            </w:r>
          </w:p>
        </w:tc>
        <w:tc>
          <w:tcPr>
            <w:tcW w:w="2152"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p>
        </w:tc>
        <w:tc>
          <w:tcPr>
            <w:tcW w:w="1973"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民　　族</w:t>
            </w:r>
          </w:p>
        </w:tc>
        <w:tc>
          <w:tcPr>
            <w:tcW w:w="1519"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kern w:val="0"/>
                <w:sz w:val="32"/>
                <w:szCs w:val="32"/>
              </w:rPr>
            </w:pPr>
          </w:p>
        </w:tc>
        <w:tc>
          <w:tcPr>
            <w:tcW w:w="1707" w:type="dxa"/>
            <w:vMerge w:val="continue"/>
          </w:tcPr>
          <w:p>
            <w:pPr>
              <w:wordWrap/>
              <w:adjustRightInd/>
              <w:snapToGrid/>
              <w:spacing w:before="0" w:after="0"/>
              <w:ind w:left="0" w:leftChars="0" w:right="0"/>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政治面貌</w:t>
            </w:r>
          </w:p>
        </w:tc>
        <w:tc>
          <w:tcPr>
            <w:tcW w:w="2152"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p>
        </w:tc>
        <w:tc>
          <w:tcPr>
            <w:tcW w:w="1973"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籍　　贯</w:t>
            </w:r>
          </w:p>
        </w:tc>
        <w:tc>
          <w:tcPr>
            <w:tcW w:w="1519"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kern w:val="0"/>
                <w:sz w:val="32"/>
                <w:szCs w:val="32"/>
              </w:rPr>
            </w:pPr>
          </w:p>
        </w:tc>
        <w:tc>
          <w:tcPr>
            <w:tcW w:w="1707" w:type="dxa"/>
            <w:vMerge w:val="continue"/>
          </w:tcPr>
          <w:p>
            <w:pPr>
              <w:wordWrap/>
              <w:adjustRightInd/>
              <w:snapToGrid/>
              <w:spacing w:before="0" w:after="0"/>
              <w:ind w:left="0" w:leftChars="0" w:right="0"/>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学    历</w:t>
            </w:r>
          </w:p>
        </w:tc>
        <w:tc>
          <w:tcPr>
            <w:tcW w:w="2152"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p>
        </w:tc>
        <w:tc>
          <w:tcPr>
            <w:tcW w:w="1973"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lang w:eastAsia="zh-CN"/>
              </w:rPr>
            </w:pPr>
            <w:r>
              <w:rPr>
                <w:rFonts w:hint="eastAsia" w:ascii="仿宋" w:hAnsi="仿宋" w:eastAsia="仿宋" w:cs="仿宋"/>
                <w:b/>
                <w:kern w:val="0"/>
                <w:sz w:val="32"/>
                <w:szCs w:val="32"/>
                <w:lang w:eastAsia="zh-CN"/>
              </w:rPr>
              <w:t>学</w:t>
            </w:r>
            <w:r>
              <w:rPr>
                <w:rFonts w:hint="eastAsia" w:ascii="仿宋" w:hAnsi="仿宋" w:eastAsia="仿宋" w:cs="仿宋"/>
                <w:b/>
                <w:kern w:val="0"/>
                <w:sz w:val="32"/>
                <w:szCs w:val="32"/>
                <w:lang w:val="en-US" w:eastAsia="zh-CN"/>
              </w:rPr>
              <w:t xml:space="preserve">    </w:t>
            </w:r>
            <w:r>
              <w:rPr>
                <w:rFonts w:hint="eastAsia" w:ascii="仿宋" w:hAnsi="仿宋" w:eastAsia="仿宋" w:cs="仿宋"/>
                <w:b/>
                <w:kern w:val="0"/>
                <w:sz w:val="32"/>
                <w:szCs w:val="32"/>
                <w:lang w:eastAsia="zh-CN"/>
              </w:rPr>
              <w:t>位</w:t>
            </w:r>
          </w:p>
        </w:tc>
        <w:tc>
          <w:tcPr>
            <w:tcW w:w="1519"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kern w:val="0"/>
                <w:sz w:val="32"/>
                <w:szCs w:val="32"/>
              </w:rPr>
            </w:pPr>
          </w:p>
        </w:tc>
        <w:tc>
          <w:tcPr>
            <w:tcW w:w="1707" w:type="dxa"/>
            <w:vMerge w:val="continue"/>
          </w:tcPr>
          <w:p>
            <w:pPr>
              <w:wordWrap/>
              <w:adjustRightInd/>
              <w:snapToGrid/>
              <w:spacing w:before="0" w:after="0"/>
              <w:ind w:left="0" w:leftChars="0" w:right="0"/>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lang w:eastAsia="zh-CN"/>
              </w:rPr>
            </w:pPr>
            <w:r>
              <w:rPr>
                <w:rFonts w:hint="eastAsia" w:ascii="仿宋" w:hAnsi="仿宋" w:eastAsia="仿宋" w:cs="仿宋"/>
                <w:b/>
                <w:kern w:val="0"/>
                <w:sz w:val="32"/>
                <w:szCs w:val="32"/>
                <w:lang w:eastAsia="zh-CN"/>
              </w:rPr>
              <w:t>专</w:t>
            </w:r>
            <w:r>
              <w:rPr>
                <w:rFonts w:hint="eastAsia" w:ascii="仿宋" w:hAnsi="仿宋" w:eastAsia="仿宋" w:cs="仿宋"/>
                <w:b/>
                <w:kern w:val="0"/>
                <w:sz w:val="32"/>
                <w:szCs w:val="32"/>
                <w:lang w:val="en-US" w:eastAsia="zh-CN"/>
              </w:rPr>
              <w:t xml:space="preserve">    </w:t>
            </w:r>
            <w:r>
              <w:rPr>
                <w:rFonts w:hint="eastAsia" w:ascii="仿宋" w:hAnsi="仿宋" w:eastAsia="仿宋" w:cs="仿宋"/>
                <w:b/>
                <w:kern w:val="0"/>
                <w:sz w:val="32"/>
                <w:szCs w:val="32"/>
                <w:lang w:eastAsia="zh-CN"/>
              </w:rPr>
              <w:t>业</w:t>
            </w:r>
          </w:p>
        </w:tc>
        <w:tc>
          <w:tcPr>
            <w:tcW w:w="2152" w:type="dxa"/>
            <w:tcBorders>
              <w:bottom w:val="single" w:color="auto" w:sz="4" w:space="0"/>
            </w:tcBorders>
            <w:vAlign w:val="center"/>
          </w:tcPr>
          <w:p>
            <w:pPr>
              <w:wordWrap/>
              <w:adjustRightInd/>
              <w:snapToGrid/>
              <w:spacing w:before="0" w:after="0"/>
              <w:ind w:left="0" w:leftChars="0" w:right="0"/>
              <w:outlineLvl w:val="9"/>
              <w:rPr>
                <w:rFonts w:hint="eastAsia" w:ascii="仿宋" w:hAnsi="仿宋" w:eastAsia="仿宋" w:cs="仿宋"/>
                <w:b/>
                <w:bCs/>
                <w:sz w:val="32"/>
                <w:szCs w:val="32"/>
              </w:rPr>
            </w:pPr>
          </w:p>
        </w:tc>
        <w:tc>
          <w:tcPr>
            <w:tcW w:w="1973" w:type="dxa"/>
            <w:gridSpan w:val="2"/>
            <w:tcBorders>
              <w:bottom w:val="single" w:color="auto" w:sz="4" w:space="0"/>
            </w:tcBorders>
            <w:vAlign w:val="center"/>
          </w:tcPr>
          <w:p>
            <w:pPr>
              <w:wordWrap/>
              <w:adjustRightInd/>
              <w:snapToGrid/>
              <w:spacing w:before="0" w:after="0"/>
              <w:ind w:left="0" w:leftChars="0" w:right="0"/>
              <w:jc w:val="center"/>
              <w:outlineLvl w:val="9"/>
              <w:rPr>
                <w:rFonts w:hint="eastAsia" w:ascii="仿宋" w:hAnsi="仿宋" w:eastAsia="仿宋" w:cs="仿宋"/>
                <w:b/>
                <w:sz w:val="32"/>
                <w:szCs w:val="32"/>
                <w:lang w:eastAsia="zh-CN"/>
              </w:rPr>
            </w:pPr>
            <w:r>
              <w:rPr>
                <w:rFonts w:hint="eastAsia" w:ascii="仿宋" w:hAnsi="仿宋" w:eastAsia="仿宋" w:cs="仿宋"/>
                <w:b/>
                <w:kern w:val="0"/>
                <w:sz w:val="32"/>
                <w:szCs w:val="32"/>
                <w:lang w:eastAsia="zh-CN"/>
              </w:rPr>
              <w:t>健康状况</w:t>
            </w:r>
          </w:p>
        </w:tc>
        <w:tc>
          <w:tcPr>
            <w:tcW w:w="1519" w:type="dxa"/>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kern w:val="0"/>
                <w:sz w:val="32"/>
                <w:szCs w:val="32"/>
              </w:rPr>
            </w:pPr>
          </w:p>
        </w:tc>
        <w:tc>
          <w:tcPr>
            <w:tcW w:w="1707" w:type="dxa"/>
            <w:vMerge w:val="continue"/>
          </w:tcPr>
          <w:p>
            <w:pPr>
              <w:wordWrap/>
              <w:adjustRightInd/>
              <w:snapToGrid/>
              <w:spacing w:before="0" w:after="0"/>
              <w:ind w:left="0" w:leftChars="0" w:right="0"/>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lang w:eastAsia="zh-CN"/>
              </w:rPr>
            </w:pPr>
            <w:r>
              <w:rPr>
                <w:rFonts w:hint="eastAsia" w:ascii="仿宋" w:hAnsi="仿宋" w:eastAsia="仿宋" w:cs="仿宋"/>
                <w:b/>
                <w:kern w:val="0"/>
                <w:sz w:val="32"/>
                <w:szCs w:val="32"/>
                <w:lang w:eastAsia="zh-CN"/>
              </w:rPr>
              <w:t>专业技术资格</w:t>
            </w:r>
          </w:p>
        </w:tc>
        <w:tc>
          <w:tcPr>
            <w:tcW w:w="2152" w:type="dxa"/>
            <w:tcBorders>
              <w:bottom w:val="single" w:color="auto" w:sz="4" w:space="0"/>
            </w:tcBorders>
            <w:vAlign w:val="center"/>
          </w:tcPr>
          <w:p>
            <w:pPr>
              <w:wordWrap/>
              <w:adjustRightInd/>
              <w:snapToGrid/>
              <w:spacing w:before="0" w:after="0"/>
              <w:ind w:left="0" w:leftChars="0" w:right="0"/>
              <w:outlineLvl w:val="9"/>
              <w:rPr>
                <w:rFonts w:hint="eastAsia" w:ascii="仿宋" w:hAnsi="仿宋" w:eastAsia="仿宋" w:cs="仿宋"/>
                <w:b/>
                <w:bCs/>
                <w:sz w:val="32"/>
                <w:szCs w:val="32"/>
              </w:rPr>
            </w:pPr>
          </w:p>
        </w:tc>
        <w:tc>
          <w:tcPr>
            <w:tcW w:w="1973" w:type="dxa"/>
            <w:gridSpan w:val="2"/>
            <w:tcBorders>
              <w:bottom w:val="single" w:color="auto" w:sz="4" w:space="0"/>
            </w:tcBorders>
            <w:vAlign w:val="center"/>
          </w:tcPr>
          <w:p>
            <w:pPr>
              <w:wordWrap/>
              <w:adjustRightInd/>
              <w:snapToGrid/>
              <w:spacing w:before="0" w:after="0"/>
              <w:ind w:left="0" w:leftChars="0" w:right="0" w:firstLine="321" w:firstLineChars="100"/>
              <w:outlineLvl w:val="9"/>
              <w:rPr>
                <w:rFonts w:hint="eastAsia" w:ascii="仿宋" w:hAnsi="仿宋" w:eastAsia="仿宋" w:cs="仿宋"/>
                <w:b/>
                <w:sz w:val="32"/>
                <w:szCs w:val="32"/>
                <w:lang w:eastAsia="zh-CN"/>
              </w:rPr>
            </w:pPr>
            <w:r>
              <w:rPr>
                <w:rFonts w:hint="eastAsia" w:ascii="仿宋" w:hAnsi="仿宋" w:eastAsia="仿宋" w:cs="仿宋"/>
                <w:b/>
                <w:sz w:val="32"/>
                <w:szCs w:val="32"/>
                <w:lang w:eastAsia="zh-CN"/>
              </w:rPr>
              <w:t>毕业院校</w:t>
            </w:r>
          </w:p>
        </w:tc>
        <w:tc>
          <w:tcPr>
            <w:tcW w:w="3226" w:type="dxa"/>
            <w:gridSpan w:val="2"/>
            <w:tcBorders>
              <w:bottom w:val="single" w:color="auto" w:sz="4" w:space="0"/>
            </w:tcBorders>
            <w:vAlign w:val="center"/>
          </w:tcPr>
          <w:p>
            <w:pPr>
              <w:wordWrap/>
              <w:adjustRightInd/>
              <w:snapToGrid/>
              <w:spacing w:before="0" w:after="0"/>
              <w:ind w:left="0" w:leftChars="0" w:right="0"/>
              <w:outlineLvl w:val="9"/>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lang w:val="en-US" w:eastAsia="zh-CN"/>
              </w:rPr>
            </w:pPr>
            <w:r>
              <w:rPr>
                <w:rFonts w:hint="eastAsia" w:ascii="仿宋" w:hAnsi="仿宋" w:eastAsia="仿宋" w:cs="仿宋"/>
                <w:b/>
                <w:kern w:val="0"/>
                <w:sz w:val="32"/>
                <w:szCs w:val="32"/>
                <w:lang w:val="en-US" w:eastAsia="zh-CN"/>
              </w:rPr>
              <w:t>招聘岗位</w:t>
            </w:r>
          </w:p>
        </w:tc>
        <w:tc>
          <w:tcPr>
            <w:tcW w:w="7351" w:type="dxa"/>
            <w:gridSpan w:val="5"/>
            <w:tcBorders>
              <w:bottom w:val="single" w:color="auto" w:sz="4" w:space="0"/>
            </w:tcBorders>
            <w:vAlign w:val="center"/>
          </w:tcPr>
          <w:p>
            <w:pPr>
              <w:wordWrap/>
              <w:adjustRightInd/>
              <w:snapToGrid/>
              <w:spacing w:before="0" w:after="0"/>
              <w:ind w:left="0" w:leftChars="0" w:right="0"/>
              <w:outlineLvl w:val="9"/>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身份证号码</w:t>
            </w:r>
          </w:p>
        </w:tc>
        <w:tc>
          <w:tcPr>
            <w:tcW w:w="7351" w:type="dxa"/>
            <w:gridSpan w:val="5"/>
            <w:tcBorders>
              <w:bottom w:val="single" w:color="auto" w:sz="4" w:space="0"/>
            </w:tcBorders>
            <w:vAlign w:val="center"/>
          </w:tcPr>
          <w:p>
            <w:pPr>
              <w:widowControl/>
              <w:wordWrap/>
              <w:adjustRightInd/>
              <w:snapToGrid/>
              <w:spacing w:before="0" w:after="0"/>
              <w:ind w:left="0" w:leftChars="0" w:right="0"/>
              <w:outlineLvl w:val="9"/>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167" w:type="dxa"/>
            <w:gridSpan w:val="2"/>
            <w:tcBorders>
              <w:bottom w:val="single" w:color="auto" w:sz="4" w:space="0"/>
            </w:tcBorders>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联系电话</w:t>
            </w:r>
          </w:p>
        </w:tc>
        <w:tc>
          <w:tcPr>
            <w:tcW w:w="3560" w:type="dxa"/>
            <w:gridSpan w:val="2"/>
            <w:tcBorders>
              <w:bottom w:val="single" w:color="auto" w:sz="4" w:space="0"/>
            </w:tcBorders>
            <w:vAlign w:val="center"/>
          </w:tcPr>
          <w:p>
            <w:pPr>
              <w:widowControl/>
              <w:wordWrap/>
              <w:adjustRightInd/>
              <w:snapToGrid/>
              <w:spacing w:before="0" w:after="0" w:line="500" w:lineRule="exact"/>
              <w:ind w:left="0" w:leftChars="0" w:right="0"/>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方式1：</w:t>
            </w:r>
          </w:p>
        </w:tc>
        <w:tc>
          <w:tcPr>
            <w:tcW w:w="3791" w:type="dxa"/>
            <w:gridSpan w:val="3"/>
            <w:tcBorders>
              <w:bottom w:val="single" w:color="auto" w:sz="4" w:space="0"/>
            </w:tcBorders>
            <w:vAlign w:val="center"/>
          </w:tcPr>
          <w:p>
            <w:pPr>
              <w:widowControl/>
              <w:wordWrap/>
              <w:adjustRightInd/>
              <w:snapToGrid/>
              <w:spacing w:before="0" w:after="0"/>
              <w:ind w:left="0" w:leftChars="0" w:right="0"/>
              <w:outlineLvl w:val="9"/>
              <w:rPr>
                <w:rFonts w:hint="eastAsia" w:ascii="仿宋" w:hAnsi="仿宋" w:eastAsia="仿宋" w:cs="仿宋"/>
                <w:b/>
                <w:kern w:val="0"/>
                <w:sz w:val="32"/>
                <w:szCs w:val="32"/>
              </w:rPr>
            </w:pPr>
            <w:r>
              <w:rPr>
                <w:rFonts w:hint="eastAsia" w:ascii="仿宋" w:hAnsi="仿宋" w:eastAsia="仿宋" w:cs="仿宋"/>
                <w:b/>
                <w:kern w:val="0"/>
                <w:sz w:val="32"/>
                <w:szCs w:val="32"/>
              </w:rPr>
              <w:t>方式2：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167" w:type="dxa"/>
            <w:gridSpan w:val="2"/>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家庭住址</w:t>
            </w:r>
          </w:p>
        </w:tc>
        <w:tc>
          <w:tcPr>
            <w:tcW w:w="7351" w:type="dxa"/>
            <w:gridSpan w:val="5"/>
            <w:vAlign w:val="center"/>
          </w:tcPr>
          <w:p>
            <w:pPr>
              <w:wordWrap/>
              <w:adjustRightInd/>
              <w:snapToGrid/>
              <w:spacing w:before="0" w:after="0" w:line="500" w:lineRule="exact"/>
              <w:ind w:left="0" w:leftChars="0" w:right="0" w:firstLine="321" w:firstLineChars="100"/>
              <w:textAlignment w:val="center"/>
              <w:outlineLvl w:val="9"/>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9" w:hRule="atLeast"/>
          <w:jc w:val="center"/>
        </w:trPr>
        <w:tc>
          <w:tcPr>
            <w:tcW w:w="1545" w:type="dxa"/>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本人信息确认</w:t>
            </w:r>
          </w:p>
        </w:tc>
        <w:tc>
          <w:tcPr>
            <w:tcW w:w="7973" w:type="dxa"/>
            <w:gridSpan w:val="6"/>
            <w:vAlign w:val="center"/>
          </w:tcPr>
          <w:p>
            <w:pPr>
              <w:widowControl/>
              <w:wordWrap/>
              <w:adjustRightInd/>
              <w:snapToGrid/>
              <w:spacing w:before="0" w:after="0" w:line="500" w:lineRule="exact"/>
              <w:ind w:left="0" w:leftChars="0" w:right="0" w:firstLine="643" w:firstLineChars="200"/>
              <w:jc w:val="left"/>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本人承诺所提供的以上信息真实准确，如有不符愿意承担一切后果和责任（包括取消录取聘用资格）。</w:t>
            </w:r>
          </w:p>
          <w:p>
            <w:pPr>
              <w:widowControl/>
              <w:wordWrap/>
              <w:adjustRightInd/>
              <w:snapToGrid/>
              <w:spacing w:before="0" w:after="0" w:line="500" w:lineRule="exact"/>
              <w:ind w:left="0" w:leftChars="0" w:right="0" w:firstLine="5432" w:firstLineChars="1691"/>
              <w:jc w:val="left"/>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 xml:space="preserve"> 本人签字：</w:t>
            </w:r>
          </w:p>
          <w:p>
            <w:pPr>
              <w:widowControl/>
              <w:wordWrap/>
              <w:adjustRightInd/>
              <w:snapToGrid/>
              <w:spacing w:before="0" w:after="0" w:line="500" w:lineRule="exact"/>
              <w:ind w:left="0" w:leftChars="0" w:right="0"/>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1" w:hRule="atLeast"/>
          <w:jc w:val="center"/>
        </w:trPr>
        <w:tc>
          <w:tcPr>
            <w:tcW w:w="1545" w:type="dxa"/>
            <w:vAlign w:val="center"/>
          </w:tcPr>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招聘工</w:t>
            </w:r>
          </w:p>
          <w:p>
            <w:pPr>
              <w:widowControl/>
              <w:wordWrap/>
              <w:adjustRightInd/>
              <w:snapToGrid/>
              <w:spacing w:before="0" w:after="0" w:line="500" w:lineRule="exact"/>
              <w:ind w:left="0" w:leftChars="0" w:right="0"/>
              <w:jc w:val="center"/>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作组意见</w:t>
            </w:r>
          </w:p>
        </w:tc>
        <w:tc>
          <w:tcPr>
            <w:tcW w:w="7973" w:type="dxa"/>
            <w:gridSpan w:val="6"/>
            <w:vAlign w:val="center"/>
          </w:tcPr>
          <w:p>
            <w:pPr>
              <w:widowControl/>
              <w:wordWrap/>
              <w:adjustRightInd/>
              <w:snapToGrid/>
              <w:spacing w:before="0" w:after="0" w:line="500" w:lineRule="exact"/>
              <w:ind w:left="0" w:leftChars="0" w:right="0" w:firstLine="1105" w:firstLineChars="344"/>
              <w:jc w:val="left"/>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widowControl/>
              <w:wordWrap/>
              <w:adjustRightInd/>
              <w:snapToGrid/>
              <w:spacing w:before="0" w:after="0" w:line="500" w:lineRule="exact"/>
              <w:ind w:left="0" w:leftChars="0" w:right="0" w:firstLine="3180" w:firstLineChars="990"/>
              <w:jc w:val="left"/>
              <w:textAlignment w:val="center"/>
              <w:outlineLvl w:val="9"/>
              <w:rPr>
                <w:rFonts w:hint="eastAsia" w:ascii="仿宋" w:hAnsi="仿宋" w:eastAsia="仿宋" w:cs="仿宋"/>
                <w:b/>
                <w:kern w:val="0"/>
                <w:sz w:val="32"/>
                <w:szCs w:val="32"/>
              </w:rPr>
            </w:pPr>
            <w:r>
              <w:rPr>
                <w:rFonts w:hint="eastAsia" w:ascii="仿宋" w:hAnsi="仿宋" w:eastAsia="仿宋" w:cs="仿宋"/>
                <w:b/>
                <w:kern w:val="0"/>
                <w:sz w:val="32"/>
                <w:szCs w:val="32"/>
              </w:rPr>
              <w:t xml:space="preserve">              年    月    日</w:t>
            </w:r>
          </w:p>
        </w:tc>
      </w:tr>
    </w:tbl>
    <w:p>
      <w:pPr>
        <w:pStyle w:val="6"/>
        <w:rPr>
          <w:rFonts w:hint="eastAsia" w:ascii="仿宋" w:hAnsi="仿宋" w:eastAsia="仿宋" w:cs="仿宋"/>
          <w:b/>
          <w:bCs/>
          <w:color w:val="auto"/>
          <w:kern w:val="0"/>
          <w:sz w:val="32"/>
          <w:szCs w:val="32"/>
          <w:lang w:val="en-US" w:eastAsia="zh-CN"/>
        </w:rPr>
      </w:pPr>
      <w:r>
        <w:rPr>
          <w:rFonts w:hint="eastAsia" w:ascii="仿宋" w:hAnsi="仿宋" w:eastAsia="仿宋" w:cs="仿宋"/>
          <w:b/>
          <w:bCs/>
          <w:sz w:val="30"/>
          <w:szCs w:val="30"/>
          <w:lang w:eastAsia="zh-CN"/>
        </w:rPr>
        <w:t>此表一式两份</w:t>
      </w:r>
    </w:p>
    <w:p>
      <w:pPr>
        <w:widowControl/>
        <w:jc w:val="left"/>
        <w:rPr>
          <w:rFonts w:hint="default" w:ascii="仿宋" w:hAnsi="仿宋" w:eastAsia="仿宋" w:cs="仿宋"/>
          <w:b/>
          <w:bCs/>
          <w:color w:val="auto"/>
          <w:sz w:val="32"/>
          <w:szCs w:val="32"/>
          <w:lang w:val="en-US"/>
        </w:rPr>
      </w:pPr>
      <w:r>
        <w:rPr>
          <w:rFonts w:hint="eastAsia" w:ascii="仿宋" w:hAnsi="仿宋" w:eastAsia="仿宋" w:cs="仿宋"/>
          <w:b/>
          <w:bCs/>
          <w:color w:val="auto"/>
          <w:kern w:val="0"/>
          <w:sz w:val="32"/>
          <w:szCs w:val="32"/>
          <w:lang w:val="en-US" w:eastAsia="zh-CN"/>
        </w:rPr>
        <w:t>附 件 2</w:t>
      </w:r>
    </w:p>
    <w:p>
      <w:pPr>
        <w:widowControl/>
        <w:jc w:val="center"/>
        <w:rPr>
          <w:rFonts w:hint="eastAsia" w:ascii="宋体" w:hAnsi="宋体" w:eastAsia="宋体" w:cs="宋体"/>
          <w:b/>
          <w:color w:val="000000"/>
          <w:kern w:val="0"/>
          <w:sz w:val="43"/>
          <w:szCs w:val="43"/>
          <w:lang w:val="en-US" w:eastAsia="zh-CN"/>
        </w:rPr>
      </w:pPr>
      <w:r>
        <w:rPr>
          <w:rFonts w:hint="eastAsia" w:ascii="宋体" w:hAnsi="宋体" w:eastAsia="宋体" w:cs="宋体"/>
          <w:b/>
          <w:color w:val="000000"/>
          <w:kern w:val="0"/>
          <w:sz w:val="43"/>
          <w:szCs w:val="43"/>
          <w:lang w:val="en-US" w:eastAsia="zh-CN"/>
        </w:rPr>
        <w:t>考生个人健康状况承诺书</w:t>
      </w:r>
    </w:p>
    <w:p>
      <w:pPr>
        <w:pStyle w:val="6"/>
      </w:pPr>
    </w:p>
    <w:p>
      <w:pPr>
        <w:widowControl/>
        <w:ind w:firstLine="620" w:firstLineChars="200"/>
        <w:jc w:val="left"/>
      </w:pPr>
      <w:r>
        <w:rPr>
          <w:rFonts w:ascii="仿宋" w:hAnsi="仿宋" w:eastAsia="仿宋" w:cs="仿宋"/>
          <w:color w:val="000000"/>
          <w:kern w:val="0"/>
          <w:sz w:val="31"/>
          <w:szCs w:val="31"/>
          <w:lang w:val="en-US" w:eastAsia="zh-CN"/>
        </w:rPr>
        <w:t xml:space="preserve">姓 名： </w:t>
      </w:r>
      <w:r>
        <w:rPr>
          <w:rFonts w:hint="eastAsia" w:ascii="仿宋" w:hAnsi="仿宋" w:eastAsia="仿宋" w:cs="仿宋"/>
          <w:color w:val="000000"/>
          <w:kern w:val="0"/>
          <w:sz w:val="31"/>
          <w:szCs w:val="31"/>
          <w:lang w:val="en-US" w:eastAsia="zh-CN"/>
        </w:rPr>
        <w:t xml:space="preserve">     身份证号：               联系电话： </w:t>
      </w:r>
    </w:p>
    <w:p>
      <w:pPr>
        <w:widowControl/>
        <w:ind w:firstLine="620" w:firstLineChars="200"/>
        <w:jc w:val="left"/>
      </w:pPr>
      <w:r>
        <w:rPr>
          <w:rFonts w:hint="eastAsia" w:ascii="仿宋" w:hAnsi="仿宋" w:eastAsia="仿宋" w:cs="仿宋"/>
          <w:color w:val="000000"/>
          <w:kern w:val="0"/>
          <w:sz w:val="31"/>
          <w:szCs w:val="31"/>
          <w:lang w:val="en-US" w:eastAsia="zh-CN"/>
        </w:rPr>
        <w:t>现住址：__省__市__区(县)_</w:t>
      </w:r>
      <w:r>
        <w:rPr>
          <w:rFonts w:hint="eastAsia" w:ascii="仿宋" w:hAnsi="仿宋" w:eastAsia="仿宋" w:cs="仿宋"/>
          <w:color w:val="000000"/>
          <w:kern w:val="0"/>
          <w:sz w:val="31"/>
          <w:szCs w:val="31"/>
          <w:u w:val="single" w:color="auto"/>
          <w:lang w:val="en-US" w:eastAsia="zh-CN"/>
        </w:rPr>
        <w:t xml:space="preserve">       </w:t>
      </w:r>
      <w:r>
        <w:rPr>
          <w:rFonts w:hint="eastAsia" w:ascii="仿宋" w:hAnsi="仿宋" w:eastAsia="仿宋" w:cs="仿宋"/>
          <w:color w:val="000000"/>
          <w:kern w:val="0"/>
          <w:sz w:val="31"/>
          <w:szCs w:val="31"/>
          <w:lang w:val="en-US" w:eastAsia="zh-CN"/>
        </w:rPr>
        <w:t>_街道(乡)</w:t>
      </w:r>
      <w:r>
        <w:rPr>
          <w:rFonts w:hint="eastAsia" w:ascii="仿宋" w:hAnsi="仿宋" w:eastAsia="仿宋" w:cs="仿宋"/>
          <w:color w:val="000000"/>
          <w:kern w:val="0"/>
          <w:sz w:val="31"/>
          <w:szCs w:val="31"/>
          <w:u w:val="single" w:color="auto"/>
          <w:lang w:val="en-US" w:eastAsia="zh-CN"/>
        </w:rPr>
        <w:t>_    _</w:t>
      </w:r>
      <w:r>
        <w:rPr>
          <w:rFonts w:hint="eastAsia" w:ascii="仿宋" w:hAnsi="仿宋" w:eastAsia="仿宋" w:cs="仿宋"/>
          <w:color w:val="000000"/>
          <w:kern w:val="0"/>
          <w:sz w:val="31"/>
          <w:szCs w:val="31"/>
          <w:lang w:val="en-US" w:eastAsia="zh-CN"/>
        </w:rPr>
        <w:t xml:space="preserve">小区（村） </w:t>
      </w:r>
    </w:p>
    <w:p>
      <w:pPr>
        <w:widowControl/>
        <w:ind w:firstLine="620" w:firstLineChars="200"/>
        <w:jc w:val="left"/>
      </w:pPr>
      <w:r>
        <w:rPr>
          <w:rFonts w:hint="eastAsia" w:ascii="仿宋" w:hAnsi="仿宋" w:eastAsia="仿宋" w:cs="仿宋"/>
          <w:color w:val="000000"/>
          <w:kern w:val="0"/>
          <w:sz w:val="31"/>
          <w:szCs w:val="31"/>
          <w:lang w:val="en-US" w:eastAsia="zh-CN"/>
        </w:rPr>
        <w:t xml:space="preserve">在 2021年桓仁县面向社会公开招聘街道办事处社区工作者期间，本人自觉遵守国家、省市新冠肺炎疫情防控有关要求，郑重承诺如下： </w:t>
      </w:r>
    </w:p>
    <w:p>
      <w:pPr>
        <w:widowControl/>
        <w:ind w:firstLine="620" w:firstLineChars="200"/>
        <w:jc w:val="left"/>
      </w:pPr>
      <w:r>
        <w:rPr>
          <w:rFonts w:hint="eastAsia" w:ascii="仿宋" w:hAnsi="仿宋" w:eastAsia="仿宋" w:cs="仿宋"/>
          <w:color w:val="000000"/>
          <w:kern w:val="0"/>
          <w:sz w:val="31"/>
          <w:szCs w:val="31"/>
          <w:lang w:val="en-US" w:eastAsia="zh-CN"/>
        </w:rPr>
        <w:t xml:space="preserve">一、本人以及与我一起共同生活的亲属及相关人员，自考试日前 14 天内（含考试日）没有被诊断为新冠肺炎确诊病例、疑似病例及无症状感染者，也未被判定为新冠病例的密切接触者。 </w:t>
      </w:r>
    </w:p>
    <w:p>
      <w:pPr>
        <w:widowControl/>
        <w:ind w:firstLine="620" w:firstLineChars="200"/>
        <w:jc w:val="left"/>
      </w:pPr>
      <w:r>
        <w:rPr>
          <w:rFonts w:hint="eastAsia" w:ascii="仿宋" w:hAnsi="仿宋" w:eastAsia="仿宋" w:cs="仿宋"/>
          <w:color w:val="000000"/>
          <w:kern w:val="0"/>
          <w:sz w:val="31"/>
          <w:szCs w:val="31"/>
          <w:lang w:val="en-US" w:eastAsia="zh-CN"/>
        </w:rPr>
        <w:t xml:space="preserve">二、本人以及与我一起共同生活的亲属及相关人员，自考试日前 14 天内（含考试日）未到过境外或中高风险地区，未接触过新型冠状病毒感染者，未接触过来自境外或中高风险地区的发热或有呼吸道症状的患者。 </w:t>
      </w:r>
    </w:p>
    <w:p>
      <w:pPr>
        <w:widowControl/>
        <w:ind w:firstLine="620" w:firstLineChars="200"/>
        <w:jc w:val="left"/>
      </w:pPr>
      <w:r>
        <w:rPr>
          <w:rFonts w:hint="eastAsia" w:ascii="仿宋" w:hAnsi="仿宋" w:eastAsia="仿宋" w:cs="仿宋"/>
          <w:color w:val="000000"/>
          <w:kern w:val="0"/>
          <w:sz w:val="31"/>
          <w:szCs w:val="31"/>
          <w:lang w:val="en-US" w:eastAsia="zh-CN"/>
        </w:rPr>
        <w:t xml:space="preserve">三、本人目前身体健康且自考试日前 14 天内（含考试日），没有出现发烧（体温不高于 37.3℃）、咳嗽、乏力、胸闷等与新型冠状病毒感染有关的症状。如体温高于 37.3℃或存在疑似症状，须按《考生疫情防控事项须知》要求及时就诊，排除新冠肺炎的须提供考试日前 7 天内核酸检测合格报告和诊断证明，并说明情况：(                       ） </w:t>
      </w:r>
    </w:p>
    <w:p>
      <w:pPr>
        <w:widowControl/>
        <w:ind w:firstLine="620" w:firstLineChars="200"/>
        <w:jc w:val="left"/>
      </w:pPr>
      <w:r>
        <w:rPr>
          <w:rFonts w:hint="eastAsia" w:ascii="仿宋" w:hAnsi="仿宋" w:eastAsia="仿宋" w:cs="仿宋"/>
          <w:color w:val="000000"/>
          <w:kern w:val="0"/>
          <w:sz w:val="31"/>
          <w:szCs w:val="31"/>
          <w:lang w:val="en-US" w:eastAsia="zh-CN"/>
        </w:rPr>
        <w:t xml:space="preserve">四、本人在考试入场前，未服用任何缓解症状的药物。 </w:t>
      </w:r>
    </w:p>
    <w:p>
      <w:pPr>
        <w:widowControl/>
        <w:ind w:firstLine="620" w:firstLineChars="200"/>
        <w:jc w:val="left"/>
      </w:pPr>
      <w:r>
        <w:rPr>
          <w:rFonts w:hint="eastAsia" w:ascii="仿宋" w:hAnsi="仿宋" w:eastAsia="仿宋" w:cs="仿宋"/>
          <w:color w:val="000000"/>
          <w:kern w:val="0"/>
          <w:sz w:val="31"/>
          <w:szCs w:val="31"/>
          <w:lang w:val="en-US" w:eastAsia="zh-CN"/>
        </w:rPr>
        <w:t xml:space="preserve">五、本人知晓并了解本溪市统筹推进新冠肺炎疫情防控和经济社会发展工作指挥部办公室关于疫情防控的最新通知要求，并已按照相关要求进行隔离观察、健康管理和核酸检测等。 </w:t>
      </w:r>
    </w:p>
    <w:p>
      <w:pPr>
        <w:widowControl/>
        <w:ind w:firstLine="620" w:firstLineChars="200"/>
        <w:jc w:val="left"/>
      </w:pPr>
      <w:r>
        <w:rPr>
          <w:rFonts w:hint="eastAsia" w:ascii="仿宋" w:hAnsi="仿宋" w:eastAsia="仿宋" w:cs="仿宋"/>
          <w:color w:val="000000"/>
          <w:kern w:val="0"/>
          <w:sz w:val="31"/>
          <w:szCs w:val="31"/>
          <w:lang w:val="en-US" w:eastAsia="zh-CN"/>
        </w:rPr>
        <w:t xml:space="preserve">六、本人完全了解上述内容，对承诺内容及“健康通行码” </w:t>
      </w:r>
    </w:p>
    <w:p>
      <w:pPr>
        <w:widowControl/>
        <w:jc w:val="left"/>
        <w:rPr>
          <w:rFonts w:hint="eastAsia" w:ascii="仿宋" w:hAnsi="仿宋" w:eastAsia="仿宋" w:cs="仿宋"/>
          <w:color w:val="000000"/>
          <w:kern w:val="0"/>
          <w:sz w:val="31"/>
          <w:szCs w:val="31"/>
          <w:lang w:val="en-US" w:eastAsia="zh-CN"/>
        </w:rPr>
      </w:pPr>
      <w:r>
        <w:rPr>
          <w:rFonts w:hint="eastAsia" w:ascii="仿宋" w:hAnsi="仿宋" w:eastAsia="仿宋" w:cs="仿宋"/>
          <w:color w:val="000000"/>
          <w:kern w:val="0"/>
          <w:sz w:val="31"/>
          <w:szCs w:val="31"/>
          <w:lang w:val="en-US" w:eastAsia="zh-CN"/>
        </w:rPr>
        <w:t xml:space="preserve">绿码、核酸检测阴性报告及诊断证明的真实性负责，并遵守考前承诺。如考试期间或考后发现存在提供虚假或隐瞒相应信息的则取消本次考试成绩，违反相关法律法规的将依法承担责任。 </w:t>
      </w: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pStyle w:val="6"/>
        <w:rPr>
          <w:rFonts w:hint="eastAsia" w:ascii="仿宋" w:hAnsi="仿宋" w:eastAsia="仿宋" w:cs="仿宋"/>
          <w:color w:val="000000"/>
          <w:kern w:val="0"/>
          <w:sz w:val="31"/>
          <w:szCs w:val="31"/>
          <w:lang w:val="en-US" w:eastAsia="zh-CN"/>
        </w:rPr>
      </w:pPr>
    </w:p>
    <w:p>
      <w:pPr>
        <w:widowControl/>
        <w:ind w:firstLine="4340" w:firstLineChars="1400"/>
        <w:jc w:val="left"/>
      </w:pPr>
      <w:r>
        <w:rPr>
          <w:rFonts w:hint="eastAsia" w:ascii="仿宋" w:hAnsi="仿宋" w:eastAsia="仿宋" w:cs="仿宋"/>
          <w:color w:val="000000"/>
          <w:kern w:val="0"/>
          <w:sz w:val="31"/>
          <w:szCs w:val="31"/>
          <w:lang w:val="en-US" w:eastAsia="zh-CN"/>
        </w:rPr>
        <w:t xml:space="preserve">承诺人（签字）： </w:t>
      </w:r>
    </w:p>
    <w:p>
      <w:pPr>
        <w:ind w:firstLine="4340" w:firstLineChars="1400"/>
        <w:jc w:val="both"/>
        <w:rPr>
          <w:rFonts w:hint="eastAsia" w:ascii="仿宋" w:hAnsi="仿宋" w:eastAsia="仿宋" w:cs="仿宋"/>
          <w:color w:val="000000"/>
          <w:kern w:val="0"/>
          <w:sz w:val="31"/>
          <w:szCs w:val="31"/>
          <w:lang w:val="en-US" w:eastAsia="zh-CN"/>
        </w:rPr>
      </w:pPr>
      <w:r>
        <w:rPr>
          <w:rFonts w:hint="eastAsia" w:ascii="仿宋" w:hAnsi="仿宋" w:eastAsia="仿宋" w:cs="仿宋"/>
          <w:color w:val="000000"/>
          <w:kern w:val="0"/>
          <w:sz w:val="31"/>
          <w:szCs w:val="31"/>
          <w:lang w:val="en-US" w:eastAsia="zh-CN"/>
        </w:rPr>
        <w:t>2021年  月  日</w:t>
      </w:r>
    </w:p>
    <w:p>
      <w:pPr>
        <w:jc w:val="both"/>
        <w:rPr>
          <w:rFonts w:hint="eastAsia" w:ascii="仿宋" w:hAnsi="仿宋" w:eastAsia="仿宋" w:cs="仿宋"/>
          <w:sz w:val="32"/>
          <w:szCs w:val="32"/>
          <w:lang w:eastAsia="zh-CN"/>
        </w:rPr>
      </w:pPr>
    </w:p>
    <w:p>
      <w:pPr>
        <w:pStyle w:val="6"/>
        <w:keepNext w:val="0"/>
        <w:keepLines w:val="0"/>
        <w:pageBreakBefore w:val="0"/>
        <w:kinsoku/>
        <w:wordWrap/>
        <w:overflowPunct/>
        <w:topLinePunct w:val="0"/>
        <w:autoSpaceDE/>
        <w:bidi w:val="0"/>
        <w:spacing w:line="580" w:lineRule="exact"/>
        <w:rPr>
          <w:rFonts w:hint="eastAsia" w:ascii="仿宋" w:hAnsi="仿宋" w:eastAsia="仿宋" w:cs="仿宋"/>
          <w:b w:val="0"/>
          <w:bCs/>
          <w:color w:val="auto"/>
          <w:kern w:val="0"/>
          <w:sz w:val="32"/>
          <w:szCs w:val="32"/>
          <w:lang w:val="en-US" w:eastAsia="zh-CN"/>
        </w:rPr>
      </w:pPr>
    </w:p>
    <w:p>
      <w:pPr>
        <w:pStyle w:val="6"/>
        <w:keepNext w:val="0"/>
        <w:keepLines w:val="0"/>
        <w:pageBreakBefore w:val="0"/>
        <w:kinsoku/>
        <w:wordWrap/>
        <w:overflowPunct/>
        <w:topLinePunct w:val="0"/>
        <w:autoSpaceDE/>
        <w:bidi w:val="0"/>
        <w:spacing w:line="580" w:lineRule="exact"/>
        <w:rPr>
          <w:rFonts w:hint="eastAsia" w:ascii="仿宋" w:hAnsi="仿宋" w:eastAsia="仿宋" w:cs="仿宋"/>
          <w:b w:val="0"/>
          <w:bCs/>
          <w:color w:val="auto"/>
          <w:kern w:val="0"/>
          <w:sz w:val="32"/>
          <w:szCs w:val="32"/>
          <w:lang w:val="en-US" w:eastAsia="zh-CN"/>
        </w:rPr>
      </w:pPr>
    </w:p>
    <w:p>
      <w:p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附</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件</w:t>
      </w:r>
      <w:r>
        <w:rPr>
          <w:rFonts w:hint="eastAsia" w:ascii="仿宋" w:hAnsi="仿宋" w:eastAsia="仿宋" w:cs="仿宋"/>
          <w:b/>
          <w:bCs/>
          <w:sz w:val="32"/>
          <w:szCs w:val="32"/>
          <w:lang w:val="en-US" w:eastAsia="zh-CN"/>
        </w:rPr>
        <w:t xml:space="preserve"> 3</w:t>
      </w:r>
    </w:p>
    <w:p>
      <w:pPr>
        <w:jc w:val="center"/>
        <w:rPr>
          <w:rFonts w:hint="eastAsia" w:ascii="华文中宋" w:hAnsi="华文中宋" w:eastAsia="华文中宋" w:cs="华文中宋"/>
          <w:sz w:val="36"/>
          <w:szCs w:val="36"/>
          <w:lang w:eastAsia="zh-CN"/>
        </w:rPr>
      </w:pPr>
      <w:r>
        <w:rPr>
          <w:rFonts w:hint="eastAsia" w:ascii="华文中宋" w:hAnsi="华文中宋" w:eastAsia="华文中宋" w:cs="华文中宋"/>
          <w:sz w:val="36"/>
          <w:szCs w:val="36"/>
          <w:lang w:eastAsia="zh-CN"/>
        </w:rPr>
        <w:t>考生疫情防控事项须知</w:t>
      </w:r>
    </w:p>
    <w:p>
      <w:pPr>
        <w:jc w:val="center"/>
        <w:rPr>
          <w:rFonts w:hint="eastAsia" w:ascii="华文中宋" w:hAnsi="华文中宋" w:eastAsia="华文中宋" w:cs="华文中宋"/>
          <w:sz w:val="36"/>
          <w:szCs w:val="36"/>
          <w:lang w:eastAsia="zh-CN"/>
        </w:rPr>
      </w:pP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现就参加桓仁满族自治县202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年面向社会公开招聘八卦城街道办事处社区工作者考试考生新冠肺炎疫情防控事项要求如下：</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1.考生须了解桓仁满族自治县疫情防控指挥部关于疫情防控的最新通知要求，并按照相关要求自觉接受健康管理、隔离观察。来自疫情中高风险地区的考生需在桓进行</w:t>
      </w:r>
      <w:r>
        <w:rPr>
          <w:rFonts w:hint="eastAsia" w:ascii="仿宋_GB2312" w:hAnsi="仿宋_GB2312" w:eastAsia="仿宋_GB2312" w:cs="仿宋_GB2312"/>
          <w:sz w:val="32"/>
          <w:szCs w:val="32"/>
          <w:lang w:val="en-US" w:eastAsia="zh-CN"/>
        </w:rPr>
        <w:t>14天的集中</w:t>
      </w:r>
      <w:r>
        <w:rPr>
          <w:rFonts w:hint="eastAsia" w:ascii="仿宋_GB2312" w:hAnsi="仿宋_GB2312" w:eastAsia="仿宋_GB2312" w:cs="仿宋_GB2312"/>
          <w:sz w:val="32"/>
          <w:szCs w:val="32"/>
          <w:lang w:eastAsia="zh-CN"/>
        </w:rPr>
        <w:t>隔离观察，在此期间按规定做</w:t>
      </w:r>
      <w:r>
        <w:rPr>
          <w:rFonts w:hint="eastAsia" w:ascii="仿宋_GB2312" w:hAnsi="仿宋_GB2312" w:eastAsia="仿宋_GB2312" w:cs="仿宋_GB2312"/>
          <w:sz w:val="32"/>
          <w:szCs w:val="32"/>
          <w:lang w:val="en-US" w:eastAsia="zh-CN"/>
        </w:rPr>
        <w:t>2次核酸检测，2次</w:t>
      </w:r>
      <w:r>
        <w:rPr>
          <w:rFonts w:hint="eastAsia" w:ascii="仿宋_GB2312" w:hAnsi="仿宋_GB2312" w:eastAsia="仿宋_GB2312" w:cs="仿宋_GB2312"/>
          <w:sz w:val="32"/>
          <w:szCs w:val="32"/>
          <w:lang w:eastAsia="zh-CN"/>
        </w:rPr>
        <w:t>核酸检测皆呈阴性证明，方可参加笔试、资格审查、面试等招考环节。</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2.考生应在笔试日前注册并登录“行程卡”小程序，进行实名认证，申领健康通行码。</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3.考生应从笔试日前14天开始(含笔试日)进行健康状况检测，每日测量体温并填写《考生个人健康状况承诺书》，于笔试当日提交考点处备存。</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4.考生体温高于37.3℃或出现疑似症状的，应及时就诊，经诊断排除新冠肺炎且笔试日当天体温检测不高于37.3℃的方可参加考试。曾出现疑似症状经诊断排除新冠肺炎的，应同时提供笔试日前</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天内核酸检测阴性报告以及诊断证明。拒绝提供《考生个人健康状况承诺书》的，不允许参加笔试。</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5.笔试日前14天内(含考试日)，考生应避免与新冠肺炎确诊病例、疑似病例、无症状感染者及中高风险地区人员接触:避免去人群流动性较大、人群密集的场所聚集，做好自我防护。</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6.笔试当天，考生要采取合适的出行方式前往考点，在进入考点入口进行体温检测时，应与他人保持1.5米以上安全间距;进入考点后，按照工作人员引导，合理保持安全间距。</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考生进入考点时，应主动配合工作人员接受体温检测，体温检测确认结果正常(体温不高于37.3℃)方可进入，如发现体温超过37.3℃需现场进行1次体温复测。入场时体温复测仍超过37.3℃的考生、“国务院客户端疫情防控行程卡”和“辽事通健康码”非绿码的考生，应提供笔试日前</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天内核酸检测报告，拒绝提供的考生不得参加考试。</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8.考试期间，考生应全程佩戴口罩，拒绝佩戴口罩的考生，按违纪处理;在接受身份识别验证等特殊情况下，考生应按照工作人员指引，摘除口罩。</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9.笔试过程中出现发热、咳嗽等异常症状的考生，应及时向工作人员报告，按照工作人员引导转移至备用隔离考场继续考试，接受健康检测或转移到隔离考场而耽误的考试时间视情况予以补齐。笔试结束后，所有在隔离考场参加考试的考生，由120急救车转运至医疗机构发热门诊排查，并及时向考场工作人员反馈排查结果。不具备继续参加考试条件的考生，按照疫情防控要求进行转移，考试时间不予补齐，不再进行补考，按交卷处理，考试成绩继续有效。</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10.考生要认真阅读本须知，凡隐猜或谎报旅居史、接触史、健康状况等疫情防控重点信息，不配合工作人员进行防疫检测、询问、排查、送诊等造成严重后果的，将按照疫情防控相关规定严肃处理。</w:t>
      </w:r>
    </w:p>
    <w:p>
      <w:pPr>
        <w:widowControl w:val="0"/>
        <w:wordWrap/>
        <w:adjustRightInd/>
        <w:snapToGrid/>
        <w:spacing w:line="36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11.有关疫情防控工作的具体要求将按照疫情的实际情况进行调整。</w:t>
      </w:r>
    </w:p>
    <w:p>
      <w:pPr>
        <w:pStyle w:val="6"/>
        <w:keepNext w:val="0"/>
        <w:keepLines w:val="0"/>
        <w:pageBreakBefore w:val="0"/>
        <w:kinsoku/>
        <w:wordWrap/>
        <w:overflowPunct/>
        <w:topLinePunct w:val="0"/>
        <w:autoSpaceDE/>
        <w:bidi w:val="0"/>
        <w:spacing w:line="580" w:lineRule="exact"/>
        <w:rPr>
          <w:rFonts w:hint="eastAsia" w:ascii="仿宋" w:hAnsi="仿宋" w:eastAsia="仿宋" w:cs="仿宋"/>
          <w:b w:val="0"/>
          <w:bCs/>
          <w:color w:val="auto"/>
          <w:kern w:val="0"/>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000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D4077E"/>
    <w:multiLevelType w:val="singleLevel"/>
    <w:tmpl w:val="A1D4077E"/>
    <w:lvl w:ilvl="0" w:tentative="0">
      <w:start w:val="1"/>
      <w:numFmt w:val="decimal"/>
      <w:suff w:val="nothing"/>
      <w:lvlText w:val="%1、"/>
      <w:lvlJc w:val="left"/>
    </w:lvl>
  </w:abstractNum>
  <w:abstractNum w:abstractNumId="1">
    <w:nsid w:val="CF1D2A30"/>
    <w:multiLevelType w:val="singleLevel"/>
    <w:tmpl w:val="CF1D2A30"/>
    <w:lvl w:ilvl="0" w:tentative="0">
      <w:start w:val="1"/>
      <w:numFmt w:val="decimal"/>
      <w:suff w:val="nothing"/>
      <w:lvlText w:val="%1、"/>
      <w:lvlJc w:val="left"/>
      <w:pPr>
        <w:ind w:left="642" w:firstLine="0"/>
      </w:pPr>
    </w:lvl>
  </w:abstractNum>
  <w:abstractNum w:abstractNumId="2">
    <w:nsid w:val="D5AF5BB8"/>
    <w:multiLevelType w:val="singleLevel"/>
    <w:tmpl w:val="D5AF5BB8"/>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B2A9F"/>
    <w:rsid w:val="0B7D4B9B"/>
    <w:rsid w:val="23AF5712"/>
    <w:rsid w:val="26AE5276"/>
    <w:rsid w:val="27B304DC"/>
    <w:rsid w:val="32783A66"/>
    <w:rsid w:val="3C505902"/>
    <w:rsid w:val="465264CF"/>
    <w:rsid w:val="494B2A9F"/>
    <w:rsid w:val="4E88673C"/>
    <w:rsid w:val="6EA62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footer_7a652de2-f5c6-42bf-b396-51672f23a6a0"/>
    <w:basedOn w:val="1"/>
    <w:qFormat/>
    <w:uiPriority w:val="0"/>
    <w:pPr>
      <w:tabs>
        <w:tab w:val="center" w:pos="4153"/>
        <w:tab w:val="right" w:pos="8306"/>
      </w:tabs>
      <w:snapToGrid w:val="0"/>
      <w:jc w:val="left"/>
    </w:pPr>
    <w:rPr>
      <w:sz w:val="18"/>
      <w:szCs w:val="18"/>
    </w:rPr>
  </w:style>
  <w:style w:type="paragraph" w:customStyle="1" w:styleId="7">
    <w:name w:val="Normal (Web)_a8460714-672f-4b91-a131-9b08e1c0738d"/>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2021-06-21T01:28:00Z</dcterms:created>
  <dc:creator>ベ    昔梦</dc:creator>
  <cp:lastModifiedBy>Administrator</cp:lastModifiedBy>
  <cp:lastPrinted>2021-06-28T01:13:00Z</cp:lastPrinted>
  <dcterms:modified xsi:type="dcterms:W3CDTF">2021-06-29T07:35:19Z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8257FE61D5A04E76BF9978272D439DBC</vt:lpwstr>
  </property>
</Properties>
</file>