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沈阳市2019年公开招聘中等职业学校</w:t>
      </w:r>
    </w:p>
    <w:p>
      <w:pPr>
        <w:jc w:val="center"/>
        <w:rPr>
          <w:rFonts w:ascii="仿宋_GB2312" w:eastAsia="仿宋_GB2312"/>
          <w:sz w:val="24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专业课教师面试试讲题目二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一、招聘岗位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中职机电类教师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中职自动化教师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中职产品质量控制（电子类）教师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中职电子教师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中职电气运行与控制教师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二、教材名称及版本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教材名称：中等职业教育课程改革国家规划新教材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《电工技术基础与技能》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    编：周绍敏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出版单位：高等教育出版社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出版日期：2018年12月第17次印刷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书    号：ISBN978-7-04-039107-7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三、试讲题目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题目：表征正弦交流电的物理量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章节：第七章第二节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四、试讲要求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1.教学思路清晰、要点准确、重点突出、教学环节环环相扣，过程设计新颖巧妙;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2.教学方法得当、多样，教学效果良好;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3.语言生动、熟练，具有亲和力和感染力;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4.教态自然、着装整洁、仪表端正;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5.板书布局合理，文字规范清晰</w:t>
      </w:r>
    </w:p>
    <w:p>
      <w:pPr>
        <w:spacing w:line="500" w:lineRule="exact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五、评分标准</w:t>
      </w:r>
    </w:p>
    <w:p>
      <w:pPr>
        <w:spacing w:line="500" w:lineRule="exact"/>
        <w:ind w:firstLine="1120" w:firstLineChars="400"/>
        <w:rPr>
          <w:rFonts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见下表</w:t>
      </w:r>
    </w:p>
    <w:p>
      <w:pPr>
        <w:spacing w:line="5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  <w:sectPr>
          <w:footerReference r:id="rId3" w:type="default"/>
          <w:pgSz w:w="11906" w:h="16838"/>
          <w:pgMar w:top="1134" w:right="1474" w:bottom="1134" w:left="1474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沈阳市2019年公开招聘中等职业学校</w:t>
      </w:r>
    </w:p>
    <w:p>
      <w:pPr>
        <w:jc w:val="center"/>
        <w:rPr>
          <w:rFonts w:ascii="黑体" w:hAnsi="黑体" w:eastAsia="黑体" w:cs="黑体"/>
          <w:bCs/>
          <w:sz w:val="36"/>
          <w:szCs w:val="36"/>
        </w:rPr>
      </w:pPr>
      <w:r>
        <w:rPr>
          <w:rFonts w:hint="eastAsia" w:ascii="黑体" w:hAnsi="黑体" w:eastAsia="黑体" w:cs="黑体"/>
          <w:bCs/>
          <w:sz w:val="36"/>
          <w:szCs w:val="36"/>
        </w:rPr>
        <w:t>面试试讲评分表</w:t>
      </w:r>
    </w:p>
    <w:tbl>
      <w:tblPr>
        <w:tblStyle w:val="8"/>
        <w:tblW w:w="149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560" w:type="dxa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评议指标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评分标准</w:t>
            </w:r>
          </w:p>
        </w:tc>
        <w:tc>
          <w:tcPr>
            <w:tcW w:w="71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讲授内容（40分）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60" w:lineRule="auto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教学内容与教材无明显错误，教学思路一般。（9-5分）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教学内容与教材有偏差，教学思路混乱。（4-0分）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讲解含糊，知识或技能要点、重点无明显区分。（6-4分）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讲解有明显错误，知识或技能要点、重点无区分。（3-0分）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导入、新授、练习、结课、作业等教学环节的设计环环脱节，无明显过渡。（6-4分）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导入、新授、练习、结课、作业等教学环节的设计错误。（3-0分）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教学过程设计新颖巧妙，有个性特点。（5-4分）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教学过程设计平淡。（3-2分）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教学过程设计混乱。（1-0分）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教学方法（25分）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教法是否针对教材、学生实际，运用灵活恰当，一法为主，多法配合，让学生多种感官活动。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教法是否针对教材课程内容，结合学生实际，运用灵活恰当，一法为主，多法配合，让学生多种感官活动。（15-10分）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教法是否针对教材课程内容，结合学生实际，运用恰当，教学方法单一。（9-5分）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教法是否针对教材、学生实际，运用不合理，教学方法单一或有错误。（4-0分）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能激发学生兴趣，互动教学，学生接受效果良好。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能激发学生兴趣，互动教学，学生接受效果良好。（5-4分）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能激发学生兴趣，无明显互动教学，学生接受效果一般。（3-2分）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不能激发学生兴趣，无互动教学，学生接受效果较差。（1-0分）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轻松驾驭课堂，课堂秩序井然。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轻松驾驭课堂，课堂秩序井然。（5-4分）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驾驭课堂能力不足，课堂秩序一般。（3-2分）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驾驭课堂能力较差，课堂秩序差。（1-0分）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语言表达（15分）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语言生动，讲授熟练，普通话标准、流利。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讲授熟练，普通话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标准、</w:t>
            </w:r>
            <w:r>
              <w:rPr>
                <w:rFonts w:hint="eastAsia" w:cs="仿宋_GB2312" w:asciiTheme="minorEastAsia" w:hAnsiTheme="minorEastAsia" w:eastAsiaTheme="minorEastAsia"/>
              </w:rPr>
              <w:t>流利。（5-4分）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讲授不够熟练，普通话不够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标准、</w:t>
            </w:r>
            <w:r>
              <w:rPr>
                <w:rFonts w:hint="eastAsia" w:cs="仿宋_GB2312" w:asciiTheme="minorEastAsia" w:hAnsiTheme="minorEastAsia" w:eastAsiaTheme="minorEastAsia"/>
              </w:rPr>
              <w:t>流利。（3-2分）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讲授生疏，普通话不标准。（1-0分）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深入浅出，能调动学生积极性，有一定吸引力和感染力。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深入浅出，能调动学生积极性，有一定吸引力和感染力。（5-4分）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教学语言基本能完成教学任务，缺少个性化风格</w:t>
            </w:r>
            <w:r>
              <w:rPr>
                <w:rFonts w:hint="eastAsia" w:cs="仿宋_GB2312" w:asciiTheme="minorEastAsia" w:hAnsiTheme="minorEastAsia" w:eastAsiaTheme="minorEastAsia"/>
              </w:rPr>
              <w:t>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hint="eastAsia" w:ascii="宋体" w:hAnsi="宋体" w:cs="华文仿宋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声音洪亮、清晰。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声音洪亮、清晰，有抑扬顿挫。（5-4分）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声音洪亮、吐字清晰，但讲授语气平淡。</w:t>
            </w:r>
            <w:r>
              <w:rPr>
                <w:rFonts w:hint="eastAsia" w:cs="仿宋_GB2312" w:asciiTheme="minorEastAsia" w:hAnsiTheme="minorEastAsia" w:eastAsiaTheme="minorEastAsia"/>
              </w:rPr>
              <w:t>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宋体" w:hAnsi="宋体" w:cs="华文仿宋"/>
                <w:spacing w:val="-10"/>
              </w:rPr>
              <w:t>声音较小、吐字不清，讲授过程平淡。（1</w:t>
            </w:r>
            <w:r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hint="eastAsia" w:ascii="宋体" w:hAnsi="宋体" w:cs="华文仿宋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教学仪表（10分）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精神饱满，教态自然，举止得体。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精神饱满，教态自然，</w:t>
            </w:r>
            <w:r>
              <w:rPr>
                <w:rFonts w:hint="eastAsia" w:ascii="宋体" w:hAnsi="宋体"/>
              </w:rPr>
              <w:t>举止得体大方，有激情，沉稳自信。</w:t>
            </w:r>
            <w:r>
              <w:rPr>
                <w:rFonts w:hint="eastAsia" w:cs="仿宋_GB2312" w:asciiTheme="minorEastAsia" w:hAnsiTheme="minorEastAsia" w:eastAsiaTheme="minorEastAsia"/>
              </w:rPr>
              <w:t>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精神紧张，教态平常，举止僵硬。（3-2分）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精神状态萎靡，教态失常，举止过于夸张或无肢体动作。（1-0分）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Merge w:val="continue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仪表端正，着装整洁。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仪表端正，着装得体、整洁。（5-4分）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仪表、着装与教师形象有不当之处，体态、发型等有不妥。（3-2分）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仪表、着装与教师形象不符，外表有明显缺陷。（1-0分）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313" w:type="dxa"/>
            <w:vMerge w:val="restart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板书（10分）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言简意赅，有启发性。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板书文字简练，又能体现课程重点、要点，能激发学生学习兴趣。（5-4分）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板书文字繁琐，重点、难点不够突出，只能简介课程内容。（3-2分）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无板书或板书书写内容不能体现课程内容。（1-0分）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13" w:type="dxa"/>
            <w:vMerge w:val="continue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布局合理，文图规范清晰，字符适度。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根据黑板空间布局合理，文图规范清晰，字符适度。（5-4分）</w:t>
            </w:r>
          </w:p>
        </w:tc>
        <w:tc>
          <w:tcPr>
            <w:tcW w:w="2977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不能合理利用空间，布局不合理，文图规范清晰，字符过长或过短。（3-2分）</w:t>
            </w:r>
          </w:p>
        </w:tc>
        <w:tc>
          <w:tcPr>
            <w:tcW w:w="2551" w:type="dxa"/>
            <w:vAlign w:val="center"/>
          </w:tcPr>
          <w:p>
            <w:pPr>
              <w:rPr>
                <w:rFonts w:cs="仿宋_GB2312" w:asciiTheme="minorEastAsia" w:hAnsiTheme="minorEastAsia" w:eastAsiaTheme="minorEastAsia"/>
              </w:rPr>
            </w:pPr>
            <w:r>
              <w:rPr>
                <w:rFonts w:hint="eastAsia" w:cs="仿宋_GB2312" w:asciiTheme="minorEastAsia" w:hAnsiTheme="minorEastAsia" w:eastAsiaTheme="minorEastAsia"/>
              </w:rPr>
              <w:t>板书书写混乱，文图有明显错误，字迹潦草，字符严重不合理。（1-0分）</w:t>
            </w:r>
          </w:p>
        </w:tc>
        <w:tc>
          <w:tcPr>
            <w:tcW w:w="713" w:type="dxa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014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评委签字</w:t>
            </w:r>
          </w:p>
        </w:tc>
        <w:tc>
          <w:tcPr>
            <w:tcW w:w="5670" w:type="dxa"/>
            <w:gridSpan w:val="4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footerReference r:id="rId4" w:type="default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721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726DC"/>
    <w:rsid w:val="00082E8D"/>
    <w:rsid w:val="000858B8"/>
    <w:rsid w:val="000E37A8"/>
    <w:rsid w:val="000F0E3E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2137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768D8"/>
    <w:rsid w:val="006843E5"/>
    <w:rsid w:val="006B7113"/>
    <w:rsid w:val="006C337B"/>
    <w:rsid w:val="006D6C8B"/>
    <w:rsid w:val="006E2807"/>
    <w:rsid w:val="006F625F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1B9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A016CA"/>
    <w:rsid w:val="00A13239"/>
    <w:rsid w:val="00A21EE6"/>
    <w:rsid w:val="00A23AD6"/>
    <w:rsid w:val="00A96807"/>
    <w:rsid w:val="00AA3480"/>
    <w:rsid w:val="00AD0001"/>
    <w:rsid w:val="00AD6815"/>
    <w:rsid w:val="00AF2170"/>
    <w:rsid w:val="00AF58B2"/>
    <w:rsid w:val="00AF6C1A"/>
    <w:rsid w:val="00B17AA0"/>
    <w:rsid w:val="00B212D9"/>
    <w:rsid w:val="00B445E6"/>
    <w:rsid w:val="00B45F04"/>
    <w:rsid w:val="00B56EB3"/>
    <w:rsid w:val="00B71E94"/>
    <w:rsid w:val="00B73232"/>
    <w:rsid w:val="00B9761C"/>
    <w:rsid w:val="00BD4D7B"/>
    <w:rsid w:val="00BE1CF3"/>
    <w:rsid w:val="00C112E5"/>
    <w:rsid w:val="00C21FFC"/>
    <w:rsid w:val="00C22339"/>
    <w:rsid w:val="00C37269"/>
    <w:rsid w:val="00C45A9C"/>
    <w:rsid w:val="00C5771C"/>
    <w:rsid w:val="00C61318"/>
    <w:rsid w:val="00C82898"/>
    <w:rsid w:val="00C90C0D"/>
    <w:rsid w:val="00C9651A"/>
    <w:rsid w:val="00CE2F94"/>
    <w:rsid w:val="00D43FB8"/>
    <w:rsid w:val="00D559EE"/>
    <w:rsid w:val="00DB21C3"/>
    <w:rsid w:val="00DC1FD1"/>
    <w:rsid w:val="00DC4427"/>
    <w:rsid w:val="00DE36E0"/>
    <w:rsid w:val="00DF4408"/>
    <w:rsid w:val="00E27A2C"/>
    <w:rsid w:val="00E4623A"/>
    <w:rsid w:val="00E525ED"/>
    <w:rsid w:val="00E526DC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AC374BF"/>
    <w:rsid w:val="119D777F"/>
    <w:rsid w:val="12FB4F9D"/>
    <w:rsid w:val="154C4388"/>
    <w:rsid w:val="1C6500DA"/>
    <w:rsid w:val="1D9B2045"/>
    <w:rsid w:val="1F2953F9"/>
    <w:rsid w:val="21FF1B04"/>
    <w:rsid w:val="25394AED"/>
    <w:rsid w:val="37F30A8A"/>
    <w:rsid w:val="38E365AD"/>
    <w:rsid w:val="3EE475F5"/>
    <w:rsid w:val="40CF3EBF"/>
    <w:rsid w:val="47B9580E"/>
    <w:rsid w:val="4A21047F"/>
    <w:rsid w:val="4AD961F8"/>
    <w:rsid w:val="4BBA78B1"/>
    <w:rsid w:val="4C045D74"/>
    <w:rsid w:val="4CF47C43"/>
    <w:rsid w:val="4D370E5D"/>
    <w:rsid w:val="4FC863DA"/>
    <w:rsid w:val="507D3439"/>
    <w:rsid w:val="5438418A"/>
    <w:rsid w:val="556B391A"/>
    <w:rsid w:val="567B428F"/>
    <w:rsid w:val="579A679A"/>
    <w:rsid w:val="580824CC"/>
    <w:rsid w:val="59FF085A"/>
    <w:rsid w:val="5DDB1A6A"/>
    <w:rsid w:val="66DB26A3"/>
    <w:rsid w:val="67063526"/>
    <w:rsid w:val="69F463D3"/>
    <w:rsid w:val="6E0473D9"/>
    <w:rsid w:val="6F410680"/>
    <w:rsid w:val="6FB06DAF"/>
    <w:rsid w:val="73322584"/>
    <w:rsid w:val="75806A1E"/>
    <w:rsid w:val="76CE1637"/>
    <w:rsid w:val="79D8155A"/>
    <w:rsid w:val="7C86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脚 Char"/>
    <w:link w:val="4"/>
    <w:qFormat/>
    <w:uiPriority w:val="0"/>
    <w:rPr>
      <w:sz w:val="18"/>
      <w:szCs w:val="18"/>
    </w:rPr>
  </w:style>
  <w:style w:type="character" w:customStyle="1" w:styleId="12">
    <w:name w:val="页脚 Char1"/>
    <w:basedOn w:val="9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3">
    <w:name w:val="5-内文"/>
    <w:basedOn w:val="1"/>
    <w:link w:val="14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kern w:val="0"/>
      <w:sz w:val="28"/>
      <w:szCs w:val="20"/>
    </w:rPr>
  </w:style>
  <w:style w:type="character" w:customStyle="1" w:styleId="14">
    <w:name w:val="5-内文 Char"/>
    <w:link w:val="13"/>
    <w:qFormat/>
    <w:locked/>
    <w:uiPriority w:val="99"/>
    <w:rPr>
      <w:rFonts w:ascii="Calibri" w:hAnsi="Calibri" w:eastAsia="仿宋_GB2312" w:cs="Times New Roman"/>
      <w:kern w:val="0"/>
      <w:sz w:val="28"/>
      <w:szCs w:val="20"/>
    </w:rPr>
  </w:style>
  <w:style w:type="character" w:customStyle="1" w:styleId="15">
    <w:name w:val="页眉 Char"/>
    <w:basedOn w:val="9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文字 Char"/>
    <w:basedOn w:val="9"/>
    <w:link w:val="2"/>
    <w:semiHidden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批注主题 Char"/>
    <w:basedOn w:val="16"/>
    <w:link w:val="6"/>
    <w:semiHidden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18">
    <w:name w:val="批注框文本 Char"/>
    <w:basedOn w:val="9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307</Words>
  <Characters>1756</Characters>
  <Lines>14</Lines>
  <Paragraphs>4</Paragraphs>
  <TotalTime>0</TotalTime>
  <ScaleCrop>false</ScaleCrop>
  <LinksUpToDate>false</LinksUpToDate>
  <CharactersWithSpaces>2059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2019-06-17T12:55:00Z</dcterms:created>
  <dc:creator>Windows 用户</dc:creator>
  <cp:lastModifiedBy>爱拼才会赢</cp:lastModifiedBy>
  <cp:lastPrinted>2019-06-17T17:42:00Z</cp:lastPrinted>
  <dcterms:modified xsi:type="dcterms:W3CDTF">2019-06-17T18:32:46Z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