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仿宋_GB2312" w:eastAsia="仿宋_GB2312"/>
          <w:sz w:val="24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专业课教师面试试讲题目三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一、招聘岗位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中职机电类教师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中职自动化教师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中职产品质量控制（电子类）教师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中职电子教师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中职电气运行与控制教师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二、教材名称及版本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教材名称：中等职业教育课程改革国家规划新教材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《电工技术基础与技能》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    编：周绍敏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出版单位：高等教育出版社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出版日期：2018年12月第17次印刷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书    号：ISBN978-7-04-039107-7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三、试讲题目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题目：</w:t>
      </w:r>
      <w:r>
        <w:rPr>
          <w:rStyle w:val="12"/>
          <w:rFonts w:hint="eastAsia" w:ascii="仿宋_GB2312" w:hAnsi="仿宋_GB2312" w:eastAsia="仿宋_GB2312" w:cs="仿宋_GB2312"/>
          <w:sz w:val="28"/>
          <w:szCs w:val="28"/>
        </w:rPr>
        <w:t>电磁感应定律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章节：</w:t>
      </w:r>
      <w:r>
        <w:rPr>
          <w:rStyle w:val="12"/>
          <w:rFonts w:hint="eastAsia" w:ascii="仿宋_GB2312" w:hAnsi="仿宋_GB2312" w:eastAsia="仿宋_GB2312" w:cs="仿宋_GB2312"/>
          <w:sz w:val="28"/>
          <w:szCs w:val="28"/>
        </w:rPr>
        <w:t>第六章第三节第二小节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四、试讲要求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1.教学思路清晰、要点准确、重点突出、教学环节环环相扣，过程设计新颖巧妙;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2.教学方法得当、多样，教学效果良好;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3.语言生动、熟练，具有亲和力和感染力;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4.教态自然、着装整洁、仪表端正;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5.板书布局合理，文字规范清晰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五、评分标准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见下表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footerReference r:id="rId3" w:type="default"/>
          <w:pgSz w:w="11906" w:h="16838"/>
          <w:pgMar w:top="1134" w:right="1474" w:bottom="1134" w:left="1474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面试试讲评分表</w:t>
      </w:r>
    </w:p>
    <w:tbl>
      <w:tblPr>
        <w:tblStyle w:val="8"/>
        <w:tblW w:w="14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评议指标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1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讲授熟练，普通话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讲授不够熟练，普通话不够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教学语言基本能完成教学任务，缺少个性化风格</w:t>
            </w:r>
            <w:r>
              <w:rPr>
                <w:rFonts w:hint="eastAsia" w:cs="仿宋_GB2312" w:asciiTheme="minorEastAsia" w:hAnsiTheme="minorEastAsia" w:eastAsiaTheme="minor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声音洪亮、吐字清晰，但讲授语气平淡。</w:t>
            </w:r>
            <w:r>
              <w:rPr>
                <w:rFonts w:hint="eastAsia" w:cs="仿宋_GB2312" w:asciiTheme="minorEastAsia" w:hAnsiTheme="minorEastAsia" w:eastAsiaTheme="minorEastAsia"/>
              </w:rPr>
              <w:t>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精神饱满，教态自然，</w:t>
            </w:r>
            <w:r>
              <w:rPr>
                <w:rFonts w:hint="eastAsia" w:ascii="宋体" w:hAnsi="宋体"/>
              </w:rPr>
              <w:t>举止得体大方，有激情，沉稳自信。</w:t>
            </w:r>
            <w:r>
              <w:rPr>
                <w:rFonts w:hint="eastAsia" w:cs="仿宋_GB2312" w:asciiTheme="minorEastAsia" w:hAnsiTheme="minorEastAsia" w:eastAsiaTheme="minorEastAsia"/>
              </w:rPr>
              <w:t>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13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评委签字</w:t>
            </w:r>
          </w:p>
        </w:tc>
        <w:tc>
          <w:tcPr>
            <w:tcW w:w="567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footerReference r:id="rId4" w:type="default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72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E4E11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308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0452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1122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AFF6646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DDD0520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13D5505"/>
    <w:rsid w:val="5438418A"/>
    <w:rsid w:val="556B391A"/>
    <w:rsid w:val="567B428F"/>
    <w:rsid w:val="579A679A"/>
    <w:rsid w:val="580824CC"/>
    <w:rsid w:val="59FF085A"/>
    <w:rsid w:val="5BAA447E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  <w:rsid w:val="7EFA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Char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Char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Char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Char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307</Words>
  <Characters>1755</Characters>
  <Lines>14</Lines>
  <Paragraphs>4</Paragraphs>
  <TotalTime>2</TotalTime>
  <ScaleCrop>false</ScaleCrop>
  <LinksUpToDate>false</LinksUpToDate>
  <CharactersWithSpaces>2058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2019-06-17T12:55:00Z</dcterms:created>
  <dc:creator>Windows 用户</dc:creator>
  <cp:lastModifiedBy>爱拼才会赢</cp:lastModifiedBy>
  <cp:lastPrinted>2019-06-17T17:24:00Z</cp:lastPrinted>
  <dcterms:modified xsi:type="dcterms:W3CDTF">2019-06-17T18:33:26Z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