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625F" w:rsidRDefault="006768D8">
      <w:pPr>
        <w:jc w:val="center"/>
        <w:rPr>
          <w:rFonts w:ascii="黑体" w:eastAsia="黑体" w:hAnsi="黑体" w:cs="黑体"/>
          <w:bCs/>
          <w:sz w:val="36"/>
          <w:szCs w:val="36"/>
        </w:rPr>
      </w:pPr>
      <w:r>
        <w:rPr>
          <w:rFonts w:ascii="黑体" w:eastAsia="黑体" w:hAnsi="黑体" w:cs="黑体" w:hint="eastAsia"/>
          <w:bCs/>
          <w:sz w:val="36"/>
          <w:szCs w:val="36"/>
        </w:rPr>
        <w:t>沈阳市2019年公开招聘中等职业学校</w:t>
      </w:r>
    </w:p>
    <w:p w:rsidR="006F625F" w:rsidRDefault="006768D8">
      <w:pPr>
        <w:jc w:val="center"/>
        <w:rPr>
          <w:rFonts w:ascii="仿宋_GB2312" w:eastAsia="仿宋_GB2312"/>
          <w:sz w:val="24"/>
        </w:rPr>
      </w:pPr>
      <w:r>
        <w:rPr>
          <w:rFonts w:ascii="黑体" w:eastAsia="黑体" w:hAnsi="黑体" w:cs="黑体" w:hint="eastAsia"/>
          <w:bCs/>
          <w:sz w:val="36"/>
          <w:szCs w:val="36"/>
        </w:rPr>
        <w:t>专业课教师面试试讲题目二</w:t>
      </w:r>
    </w:p>
    <w:p w:rsidR="006F625F" w:rsidRDefault="006768D8">
      <w:pPr>
        <w:spacing w:line="50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一、招聘岗位</w:t>
      </w:r>
    </w:p>
    <w:p w:rsidR="006F625F" w:rsidRDefault="006768D8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中职机电类教师</w:t>
      </w:r>
    </w:p>
    <w:p w:rsidR="006F625F" w:rsidRDefault="006768D8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中职自动化教师</w:t>
      </w:r>
    </w:p>
    <w:p w:rsidR="006F625F" w:rsidRDefault="006768D8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中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职产品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质量控制（电子类）教师</w:t>
      </w:r>
    </w:p>
    <w:p w:rsidR="006F625F" w:rsidRDefault="006768D8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中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职电子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教师</w:t>
      </w:r>
    </w:p>
    <w:p w:rsidR="006F625F" w:rsidRDefault="006768D8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中职电气运行与控制教师</w:t>
      </w:r>
    </w:p>
    <w:p w:rsidR="006F625F" w:rsidRDefault="006768D8">
      <w:pPr>
        <w:spacing w:line="50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二、教材名称及版本</w:t>
      </w:r>
    </w:p>
    <w:p w:rsidR="006F625F" w:rsidRDefault="006768D8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教材名称：中等职业教育课程改革国家规划新教材</w:t>
      </w:r>
    </w:p>
    <w:p w:rsidR="006F625F" w:rsidRDefault="006768D8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《电工技术基础与技能》</w:t>
      </w:r>
    </w:p>
    <w:p w:rsidR="006F625F" w:rsidRDefault="006768D8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主    编：周绍敏</w:t>
      </w:r>
    </w:p>
    <w:p w:rsidR="006F625F" w:rsidRDefault="006768D8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出版单位：高等教育出版社</w:t>
      </w:r>
    </w:p>
    <w:p w:rsidR="006F625F" w:rsidRDefault="006768D8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出版日期：2018年12月第17次印刷</w:t>
      </w:r>
    </w:p>
    <w:p w:rsidR="006F625F" w:rsidRDefault="006768D8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书    号：ISBN978-7-04-039107-7</w:t>
      </w:r>
    </w:p>
    <w:p w:rsidR="006F625F" w:rsidRDefault="006768D8">
      <w:pPr>
        <w:spacing w:line="50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三、试讲题目</w:t>
      </w:r>
    </w:p>
    <w:p w:rsidR="006F625F" w:rsidRDefault="006768D8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题目：表征正弦交流电的物理量</w:t>
      </w:r>
    </w:p>
    <w:p w:rsidR="006F625F" w:rsidRDefault="006768D8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章节：第七章第二节</w:t>
      </w:r>
    </w:p>
    <w:p w:rsidR="006F625F" w:rsidRDefault="006768D8">
      <w:pPr>
        <w:spacing w:line="50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四、试讲要求</w:t>
      </w:r>
    </w:p>
    <w:p w:rsidR="006F625F" w:rsidRDefault="006768D8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1.教学思路清晰、要点准确、重点突出、教学环节环环相扣，过程设计新颖巧妙;</w:t>
      </w:r>
    </w:p>
    <w:p w:rsidR="006F625F" w:rsidRDefault="006768D8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2.教学方法得当、多样，教学效果良好;</w:t>
      </w:r>
    </w:p>
    <w:p w:rsidR="006F625F" w:rsidRDefault="006768D8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3.语言生动、熟练，具有亲和力和感染力;</w:t>
      </w:r>
    </w:p>
    <w:p w:rsidR="006F625F" w:rsidRDefault="006768D8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4.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教态自然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、着装整洁、仪表端正;</w:t>
      </w:r>
    </w:p>
    <w:p w:rsidR="006F625F" w:rsidRDefault="006768D8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5.板书布局合理，文字规范清晰</w:t>
      </w:r>
    </w:p>
    <w:p w:rsidR="006F625F" w:rsidRDefault="006768D8">
      <w:pPr>
        <w:spacing w:line="50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五、评分标准</w:t>
      </w:r>
    </w:p>
    <w:p w:rsidR="006F625F" w:rsidRDefault="006768D8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见下表</w:t>
      </w:r>
    </w:p>
    <w:p w:rsidR="006F625F" w:rsidRDefault="006F625F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  <w:sectPr w:rsidR="006F625F">
          <w:footerReference w:type="default" r:id="rId7"/>
          <w:pgSz w:w="11906" w:h="16838"/>
          <w:pgMar w:top="1134" w:right="1474" w:bottom="1134" w:left="1474" w:header="851" w:footer="992" w:gutter="0"/>
          <w:cols w:space="425"/>
          <w:docGrid w:type="lines" w:linePitch="312"/>
        </w:sectPr>
      </w:pPr>
    </w:p>
    <w:p w:rsidR="006F625F" w:rsidRDefault="006768D8">
      <w:pPr>
        <w:jc w:val="center"/>
        <w:rPr>
          <w:rFonts w:ascii="黑体" w:eastAsia="黑体" w:hAnsi="黑体" w:cs="黑体"/>
          <w:bCs/>
          <w:sz w:val="36"/>
          <w:szCs w:val="36"/>
        </w:rPr>
      </w:pPr>
      <w:r>
        <w:rPr>
          <w:rFonts w:ascii="黑体" w:eastAsia="黑体" w:hAnsi="黑体" w:cs="黑体" w:hint="eastAsia"/>
          <w:bCs/>
          <w:sz w:val="36"/>
          <w:szCs w:val="36"/>
        </w:rPr>
        <w:lastRenderedPageBreak/>
        <w:t>沈阳市2019年公开招聘中等职业学校</w:t>
      </w:r>
    </w:p>
    <w:p w:rsidR="006F625F" w:rsidRDefault="006768D8">
      <w:pPr>
        <w:jc w:val="center"/>
        <w:rPr>
          <w:rFonts w:ascii="黑体" w:eastAsia="黑体" w:hAnsi="黑体" w:cs="黑体"/>
          <w:bCs/>
          <w:sz w:val="36"/>
          <w:szCs w:val="36"/>
        </w:rPr>
      </w:pPr>
      <w:r>
        <w:rPr>
          <w:rFonts w:ascii="黑体" w:eastAsia="黑体" w:hAnsi="黑体" w:cs="黑体" w:hint="eastAsia"/>
          <w:bCs/>
          <w:sz w:val="36"/>
          <w:szCs w:val="36"/>
        </w:rPr>
        <w:t>面试试讲评分表</w:t>
      </w:r>
    </w:p>
    <w:tbl>
      <w:tblPr>
        <w:tblStyle w:val="a8"/>
        <w:tblW w:w="14925" w:type="dxa"/>
        <w:jc w:val="center"/>
        <w:tblLayout w:type="fixed"/>
        <w:tblLook w:val="04A0" w:firstRow="1" w:lastRow="0" w:firstColumn="1" w:lastColumn="0" w:noHBand="0" w:noVBand="1"/>
      </w:tblPr>
      <w:tblGrid>
        <w:gridCol w:w="1313"/>
        <w:gridCol w:w="1701"/>
        <w:gridCol w:w="708"/>
        <w:gridCol w:w="1560"/>
        <w:gridCol w:w="709"/>
        <w:gridCol w:w="2693"/>
        <w:gridCol w:w="2977"/>
        <w:gridCol w:w="2551"/>
        <w:gridCol w:w="713"/>
      </w:tblGrid>
      <w:tr w:rsidR="006F625F">
        <w:trPr>
          <w:jc w:val="center"/>
        </w:trPr>
        <w:tc>
          <w:tcPr>
            <w:tcW w:w="1313" w:type="dxa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面试教师</w:t>
            </w:r>
          </w:p>
        </w:tc>
        <w:tc>
          <w:tcPr>
            <w:tcW w:w="2409" w:type="dxa"/>
            <w:gridSpan w:val="2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560" w:type="dxa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课程名称</w:t>
            </w:r>
          </w:p>
        </w:tc>
        <w:tc>
          <w:tcPr>
            <w:tcW w:w="9643" w:type="dxa"/>
            <w:gridSpan w:val="5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625F">
        <w:trPr>
          <w:jc w:val="center"/>
        </w:trPr>
        <w:tc>
          <w:tcPr>
            <w:tcW w:w="1313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项目</w:t>
            </w:r>
          </w:p>
        </w:tc>
        <w:tc>
          <w:tcPr>
            <w:tcW w:w="3969" w:type="dxa"/>
            <w:gridSpan w:val="3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评议指标</w:t>
            </w:r>
          </w:p>
        </w:tc>
        <w:tc>
          <w:tcPr>
            <w:tcW w:w="709" w:type="dxa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分值</w:t>
            </w:r>
          </w:p>
        </w:tc>
        <w:tc>
          <w:tcPr>
            <w:tcW w:w="8221" w:type="dxa"/>
            <w:gridSpan w:val="3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评分标准</w:t>
            </w:r>
          </w:p>
        </w:tc>
        <w:tc>
          <w:tcPr>
            <w:tcW w:w="713" w:type="dxa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得分</w:t>
            </w:r>
          </w:p>
        </w:tc>
      </w:tr>
      <w:tr w:rsidR="006F625F">
        <w:trPr>
          <w:jc w:val="center"/>
        </w:trPr>
        <w:tc>
          <w:tcPr>
            <w:tcW w:w="1313" w:type="dxa"/>
            <w:vMerge w:val="restart"/>
            <w:vAlign w:val="center"/>
          </w:tcPr>
          <w:p w:rsidR="006F625F" w:rsidRDefault="006768D8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讲授内容（40分）</w:t>
            </w:r>
          </w:p>
        </w:tc>
        <w:tc>
          <w:tcPr>
            <w:tcW w:w="3969" w:type="dxa"/>
            <w:gridSpan w:val="3"/>
            <w:vAlign w:val="center"/>
          </w:tcPr>
          <w:p w:rsidR="006F625F" w:rsidRDefault="006768D8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教学内容组织处理得当，教学思路清晰。</w:t>
            </w:r>
          </w:p>
        </w:tc>
        <w:tc>
          <w:tcPr>
            <w:tcW w:w="709" w:type="dxa"/>
            <w:vAlign w:val="center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6F625F" w:rsidRDefault="006768D8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教学内容与教材相吻合,有适当扩展,教学思路清晰。（15-10分）</w:t>
            </w:r>
          </w:p>
        </w:tc>
        <w:tc>
          <w:tcPr>
            <w:tcW w:w="2977" w:type="dxa"/>
            <w:vAlign w:val="center"/>
          </w:tcPr>
          <w:p w:rsidR="006F625F" w:rsidRDefault="006768D8">
            <w:pPr>
              <w:rPr>
                <w:rFonts w:asciiTheme="minorEastAsia" w:eastAsiaTheme="minorEastAsia" w:hAnsiTheme="minorEastAsia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教学内容与教材无明显错误，教学思路一般。（9-5分）</w:t>
            </w:r>
          </w:p>
        </w:tc>
        <w:tc>
          <w:tcPr>
            <w:tcW w:w="2551" w:type="dxa"/>
            <w:vAlign w:val="center"/>
          </w:tcPr>
          <w:p w:rsidR="006F625F" w:rsidRDefault="006768D8">
            <w:pPr>
              <w:rPr>
                <w:rFonts w:asciiTheme="minorEastAsia" w:eastAsiaTheme="minorEastAsia" w:hAnsiTheme="minorEastAsia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教学内容与教材有偏差，教学思路混乱。（4-0分）</w:t>
            </w:r>
          </w:p>
        </w:tc>
        <w:tc>
          <w:tcPr>
            <w:tcW w:w="713" w:type="dxa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625F">
        <w:trPr>
          <w:trHeight w:val="634"/>
          <w:jc w:val="center"/>
        </w:trPr>
        <w:tc>
          <w:tcPr>
            <w:tcW w:w="1313" w:type="dxa"/>
            <w:vMerge/>
          </w:tcPr>
          <w:p w:rsidR="006F625F" w:rsidRDefault="006F625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讲解透彻，知识或技能要点准确无误，重点突出。</w:t>
            </w:r>
          </w:p>
        </w:tc>
        <w:tc>
          <w:tcPr>
            <w:tcW w:w="709" w:type="dxa"/>
            <w:vAlign w:val="center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6F625F" w:rsidRDefault="006768D8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讲解透彻，知识或技能要点准确无误，重点突出。（10-7分）</w:t>
            </w:r>
          </w:p>
        </w:tc>
        <w:tc>
          <w:tcPr>
            <w:tcW w:w="2977" w:type="dxa"/>
            <w:vAlign w:val="center"/>
          </w:tcPr>
          <w:p w:rsidR="006F625F" w:rsidRDefault="006768D8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讲解含糊，知识或技能要点、重点无明显区分。（6-4分）</w:t>
            </w:r>
          </w:p>
        </w:tc>
        <w:tc>
          <w:tcPr>
            <w:tcW w:w="2551" w:type="dxa"/>
            <w:vAlign w:val="center"/>
          </w:tcPr>
          <w:p w:rsidR="006F625F" w:rsidRDefault="006768D8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讲解有明显错误，知识或技能要点、重点无区分。（3-0分）</w:t>
            </w:r>
          </w:p>
        </w:tc>
        <w:tc>
          <w:tcPr>
            <w:tcW w:w="713" w:type="dxa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625F">
        <w:trPr>
          <w:jc w:val="center"/>
        </w:trPr>
        <w:tc>
          <w:tcPr>
            <w:tcW w:w="1313" w:type="dxa"/>
            <w:vMerge/>
          </w:tcPr>
          <w:p w:rsidR="006F625F" w:rsidRDefault="006F625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导入、新授、练习、结课、作业等教学环节的设计环环相扣，过渡自然。</w:t>
            </w:r>
          </w:p>
        </w:tc>
        <w:tc>
          <w:tcPr>
            <w:tcW w:w="709" w:type="dxa"/>
            <w:vAlign w:val="center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导入、新授、练习、结课、作业等教学环节的设计环环相扣，过渡自然。（10-7分）</w:t>
            </w:r>
          </w:p>
        </w:tc>
        <w:tc>
          <w:tcPr>
            <w:tcW w:w="2977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导入、新授、练习、结课、作业等教学环节的设计环环脱节，无明显过渡。（6-4分）</w:t>
            </w:r>
          </w:p>
        </w:tc>
        <w:tc>
          <w:tcPr>
            <w:tcW w:w="2551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导入、新授、练习、结课、作业等教学环节的设计错误。（3-0分）</w:t>
            </w:r>
          </w:p>
        </w:tc>
        <w:tc>
          <w:tcPr>
            <w:tcW w:w="713" w:type="dxa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625F">
        <w:trPr>
          <w:jc w:val="center"/>
        </w:trPr>
        <w:tc>
          <w:tcPr>
            <w:tcW w:w="1313" w:type="dxa"/>
            <w:vMerge/>
          </w:tcPr>
          <w:p w:rsidR="006F625F" w:rsidRDefault="006F625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教学过程设计新颖巧妙，有个性特点。</w:t>
            </w:r>
          </w:p>
        </w:tc>
        <w:tc>
          <w:tcPr>
            <w:tcW w:w="709" w:type="dxa"/>
            <w:vAlign w:val="center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教学过程设计新颖巧妙，有个性特点。（5-4分）</w:t>
            </w:r>
          </w:p>
        </w:tc>
        <w:tc>
          <w:tcPr>
            <w:tcW w:w="2977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教学过程设计平淡。（3-2分）</w:t>
            </w:r>
          </w:p>
        </w:tc>
        <w:tc>
          <w:tcPr>
            <w:tcW w:w="2551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教学过程设计混乱。（1-0分）</w:t>
            </w:r>
          </w:p>
        </w:tc>
        <w:tc>
          <w:tcPr>
            <w:tcW w:w="713" w:type="dxa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625F">
        <w:trPr>
          <w:jc w:val="center"/>
        </w:trPr>
        <w:tc>
          <w:tcPr>
            <w:tcW w:w="1313" w:type="dxa"/>
            <w:vMerge w:val="restart"/>
            <w:vAlign w:val="center"/>
          </w:tcPr>
          <w:p w:rsidR="006F625F" w:rsidRDefault="006768D8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教学方法（25分）</w:t>
            </w:r>
          </w:p>
        </w:tc>
        <w:tc>
          <w:tcPr>
            <w:tcW w:w="3969" w:type="dxa"/>
            <w:gridSpan w:val="3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教法是否针对教材、学生实际，运用灵活恰当，一法为主，多法配合，让学生多种感官活动。</w:t>
            </w:r>
          </w:p>
        </w:tc>
        <w:tc>
          <w:tcPr>
            <w:tcW w:w="709" w:type="dxa"/>
            <w:vAlign w:val="center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教法是否针对教材课程内容，结合学生实际，运用灵活恰当，一法为主，多法配合，让学生多种感官活动。（15-10分）</w:t>
            </w:r>
          </w:p>
        </w:tc>
        <w:tc>
          <w:tcPr>
            <w:tcW w:w="2977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教法是否针对教材课程内容，结合学生实际，运用恰当，教学方法单一。（9-5分）</w:t>
            </w:r>
          </w:p>
        </w:tc>
        <w:tc>
          <w:tcPr>
            <w:tcW w:w="2551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教法是否针对教材、学生实际，运用不合理，教学方法单一或有错误。（4-0分）</w:t>
            </w:r>
          </w:p>
        </w:tc>
        <w:tc>
          <w:tcPr>
            <w:tcW w:w="713" w:type="dxa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625F">
        <w:trPr>
          <w:jc w:val="center"/>
        </w:trPr>
        <w:tc>
          <w:tcPr>
            <w:tcW w:w="1313" w:type="dxa"/>
            <w:vMerge/>
            <w:vAlign w:val="center"/>
          </w:tcPr>
          <w:p w:rsidR="006F625F" w:rsidRDefault="006F625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能激发学生兴趣，互动教学，学生接受效果良好。</w:t>
            </w:r>
          </w:p>
        </w:tc>
        <w:tc>
          <w:tcPr>
            <w:tcW w:w="709" w:type="dxa"/>
            <w:vAlign w:val="center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能激发学生兴趣，互动教学，学生接受效果良好。（5-4分）</w:t>
            </w:r>
          </w:p>
        </w:tc>
        <w:tc>
          <w:tcPr>
            <w:tcW w:w="2977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能激发学生兴趣，无明显互动教学，学生接受效果一般。（3-2分）</w:t>
            </w:r>
          </w:p>
        </w:tc>
        <w:tc>
          <w:tcPr>
            <w:tcW w:w="2551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不能激发学生兴趣，无互动教学，学生接受效果较差。（1-0分）</w:t>
            </w:r>
          </w:p>
        </w:tc>
        <w:tc>
          <w:tcPr>
            <w:tcW w:w="713" w:type="dxa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625F">
        <w:trPr>
          <w:jc w:val="center"/>
        </w:trPr>
        <w:tc>
          <w:tcPr>
            <w:tcW w:w="1313" w:type="dxa"/>
            <w:vMerge/>
            <w:vAlign w:val="center"/>
          </w:tcPr>
          <w:p w:rsidR="006F625F" w:rsidRDefault="006F625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轻松驾驭课堂，课堂秩序井然。</w:t>
            </w:r>
          </w:p>
        </w:tc>
        <w:tc>
          <w:tcPr>
            <w:tcW w:w="709" w:type="dxa"/>
            <w:vAlign w:val="center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轻松驾驭课堂，课堂秩序井然。（5-4分）</w:t>
            </w:r>
          </w:p>
        </w:tc>
        <w:tc>
          <w:tcPr>
            <w:tcW w:w="2977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驾驭课堂能力不足，课堂秩序一般。（3-2分）</w:t>
            </w:r>
          </w:p>
        </w:tc>
        <w:tc>
          <w:tcPr>
            <w:tcW w:w="2551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驾驭课堂能力较差，课堂秩序差。（1-0分）</w:t>
            </w:r>
          </w:p>
        </w:tc>
        <w:tc>
          <w:tcPr>
            <w:tcW w:w="713" w:type="dxa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625F">
        <w:trPr>
          <w:jc w:val="center"/>
        </w:trPr>
        <w:tc>
          <w:tcPr>
            <w:tcW w:w="1313" w:type="dxa"/>
            <w:vMerge w:val="restart"/>
            <w:vAlign w:val="center"/>
          </w:tcPr>
          <w:p w:rsidR="006F625F" w:rsidRDefault="006768D8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语言表达（15分）</w:t>
            </w:r>
          </w:p>
        </w:tc>
        <w:tc>
          <w:tcPr>
            <w:tcW w:w="3969" w:type="dxa"/>
            <w:gridSpan w:val="3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语言生动，讲授熟练，普通话标准、流利。</w:t>
            </w:r>
          </w:p>
        </w:tc>
        <w:tc>
          <w:tcPr>
            <w:tcW w:w="709" w:type="dxa"/>
            <w:vAlign w:val="center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讲授熟练，普通话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>
              <w:rPr>
                <w:rFonts w:asciiTheme="minorEastAsia" w:eastAsiaTheme="minorEastAsia" w:hAnsiTheme="minorEastAsia" w:cs="仿宋_GB2312" w:hint="eastAsia"/>
              </w:rPr>
              <w:t>流利。（5-4分）</w:t>
            </w:r>
          </w:p>
        </w:tc>
        <w:tc>
          <w:tcPr>
            <w:tcW w:w="2977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讲授不够熟练，普通话不够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>
              <w:rPr>
                <w:rFonts w:asciiTheme="minorEastAsia" w:eastAsiaTheme="minorEastAsia" w:hAnsiTheme="minorEastAsia" w:cs="仿宋_GB2312" w:hint="eastAsia"/>
              </w:rPr>
              <w:t>流利。（3-2分）</w:t>
            </w:r>
          </w:p>
        </w:tc>
        <w:tc>
          <w:tcPr>
            <w:tcW w:w="2551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讲授生疏，普通话</w:t>
            </w:r>
            <w:proofErr w:type="gramStart"/>
            <w:r>
              <w:rPr>
                <w:rFonts w:asciiTheme="minorEastAsia" w:eastAsiaTheme="minorEastAsia" w:hAnsiTheme="minorEastAsia" w:cs="仿宋_GB2312" w:hint="eastAsia"/>
              </w:rPr>
              <w:t>不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标准。（1-0分）</w:t>
            </w:r>
          </w:p>
        </w:tc>
        <w:tc>
          <w:tcPr>
            <w:tcW w:w="713" w:type="dxa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625F">
        <w:trPr>
          <w:jc w:val="center"/>
        </w:trPr>
        <w:tc>
          <w:tcPr>
            <w:tcW w:w="1313" w:type="dxa"/>
            <w:vMerge/>
          </w:tcPr>
          <w:p w:rsidR="006F625F" w:rsidRDefault="006F625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深入浅出，能调动学生积极性，有一定吸引力和感染力。</w:t>
            </w:r>
          </w:p>
        </w:tc>
        <w:tc>
          <w:tcPr>
            <w:tcW w:w="709" w:type="dxa"/>
            <w:vAlign w:val="center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深入浅出，能调动学生积极性，有一定吸引力和感染力。（5-4分）</w:t>
            </w:r>
          </w:p>
        </w:tc>
        <w:tc>
          <w:tcPr>
            <w:tcW w:w="2977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教学语言基本能完成教学任务，缺少个性化风格</w:t>
            </w:r>
            <w:r>
              <w:rPr>
                <w:rFonts w:asciiTheme="minorEastAsia" w:eastAsiaTheme="minorEastAsia" w:hAnsiTheme="minorEastAsia" w:cs="仿宋_GB2312" w:hint="eastAsia"/>
              </w:rPr>
              <w:t>。（3-2分）</w:t>
            </w:r>
          </w:p>
        </w:tc>
        <w:tc>
          <w:tcPr>
            <w:tcW w:w="2551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讲解混乱不清或口吃结巴，有明显语病。（1</w:t>
            </w:r>
            <w:r>
              <w:rPr>
                <w:rFonts w:ascii="宋体" w:cs="华文仿宋"/>
                <w:spacing w:val="-10"/>
              </w:rPr>
              <w:t>-0</w:t>
            </w:r>
            <w:r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625F">
        <w:trPr>
          <w:jc w:val="center"/>
        </w:trPr>
        <w:tc>
          <w:tcPr>
            <w:tcW w:w="1313" w:type="dxa"/>
            <w:vMerge/>
          </w:tcPr>
          <w:p w:rsidR="006F625F" w:rsidRDefault="006F625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声音洪亮、清晰。</w:t>
            </w:r>
          </w:p>
        </w:tc>
        <w:tc>
          <w:tcPr>
            <w:tcW w:w="709" w:type="dxa"/>
            <w:vAlign w:val="center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声音洪亮、清晰，有抑扬顿挫。（5-4分）</w:t>
            </w:r>
          </w:p>
        </w:tc>
        <w:tc>
          <w:tcPr>
            <w:tcW w:w="2977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声音洪亮、吐字清晰，但讲授语气平淡。</w:t>
            </w:r>
            <w:r>
              <w:rPr>
                <w:rFonts w:asciiTheme="minorEastAsia" w:eastAsiaTheme="minorEastAsia" w:hAnsiTheme="minorEastAsia" w:cs="仿宋_GB2312" w:hint="eastAsia"/>
              </w:rPr>
              <w:t>（3-2分）</w:t>
            </w:r>
          </w:p>
        </w:tc>
        <w:tc>
          <w:tcPr>
            <w:tcW w:w="2551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声音较小、吐字不清，讲授过程平淡。（1</w:t>
            </w:r>
            <w:r>
              <w:rPr>
                <w:rFonts w:ascii="宋体" w:hAnsi="宋体" w:cs="华文仿宋"/>
                <w:spacing w:val="-10"/>
              </w:rPr>
              <w:t>-0</w:t>
            </w:r>
            <w:r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625F">
        <w:trPr>
          <w:jc w:val="center"/>
        </w:trPr>
        <w:tc>
          <w:tcPr>
            <w:tcW w:w="1313" w:type="dxa"/>
            <w:vMerge w:val="restart"/>
            <w:vAlign w:val="center"/>
          </w:tcPr>
          <w:p w:rsidR="006F625F" w:rsidRDefault="006768D8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教学仪表（10分）</w:t>
            </w:r>
          </w:p>
        </w:tc>
        <w:tc>
          <w:tcPr>
            <w:tcW w:w="3969" w:type="dxa"/>
            <w:gridSpan w:val="3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精神饱满，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教态自然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，举止得体。</w:t>
            </w:r>
          </w:p>
        </w:tc>
        <w:tc>
          <w:tcPr>
            <w:tcW w:w="709" w:type="dxa"/>
            <w:vAlign w:val="center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精神饱满，</w:t>
            </w:r>
            <w:proofErr w:type="gramStart"/>
            <w:r>
              <w:rPr>
                <w:rFonts w:asciiTheme="minorEastAsia" w:eastAsiaTheme="minorEastAsia" w:hAnsiTheme="minorEastAsia" w:cs="仿宋_GB2312" w:hint="eastAsia"/>
              </w:rPr>
              <w:t>教态自然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>
              <w:rPr>
                <w:rFonts w:ascii="宋体" w:hAnsi="宋体" w:hint="eastAsia"/>
              </w:rPr>
              <w:t>举止得体大方，有激情，沉稳自信。</w:t>
            </w:r>
            <w:r>
              <w:rPr>
                <w:rFonts w:asciiTheme="minorEastAsia" w:eastAsiaTheme="minorEastAsia" w:hAnsiTheme="minorEastAsia" w:cs="仿宋_GB2312" w:hint="eastAsia"/>
              </w:rPr>
              <w:t>（5-4分）</w:t>
            </w:r>
          </w:p>
        </w:tc>
        <w:tc>
          <w:tcPr>
            <w:tcW w:w="2977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精神紧张，</w:t>
            </w:r>
            <w:proofErr w:type="gramStart"/>
            <w:r>
              <w:rPr>
                <w:rFonts w:asciiTheme="minorEastAsia" w:eastAsiaTheme="minorEastAsia" w:hAnsiTheme="minorEastAsia" w:cs="仿宋_GB2312" w:hint="eastAsia"/>
              </w:rPr>
              <w:t>教态平常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，举止僵硬。（3-2分）</w:t>
            </w:r>
          </w:p>
        </w:tc>
        <w:tc>
          <w:tcPr>
            <w:tcW w:w="2551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精神状态萎靡，</w:t>
            </w:r>
            <w:proofErr w:type="gramStart"/>
            <w:r>
              <w:rPr>
                <w:rFonts w:asciiTheme="minorEastAsia" w:eastAsiaTheme="minorEastAsia" w:hAnsiTheme="minorEastAsia" w:cs="仿宋_GB2312" w:hint="eastAsia"/>
              </w:rPr>
              <w:t>教态失常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，举止过于夸张或无肢体动作。（1-0分）</w:t>
            </w:r>
          </w:p>
        </w:tc>
        <w:tc>
          <w:tcPr>
            <w:tcW w:w="713" w:type="dxa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625F">
        <w:trPr>
          <w:jc w:val="center"/>
        </w:trPr>
        <w:tc>
          <w:tcPr>
            <w:tcW w:w="1313" w:type="dxa"/>
            <w:vMerge/>
            <w:vAlign w:val="center"/>
          </w:tcPr>
          <w:p w:rsidR="006F625F" w:rsidRDefault="006F625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仪表端正，着装整洁。</w:t>
            </w:r>
          </w:p>
        </w:tc>
        <w:tc>
          <w:tcPr>
            <w:tcW w:w="709" w:type="dxa"/>
            <w:vAlign w:val="center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仪表端正，着装得体、整洁。（5-4分）</w:t>
            </w:r>
          </w:p>
        </w:tc>
        <w:tc>
          <w:tcPr>
            <w:tcW w:w="2977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仪表、着装与教师形象有不当之处，体态、发型等有不妥。（3-2分）</w:t>
            </w:r>
          </w:p>
        </w:tc>
        <w:tc>
          <w:tcPr>
            <w:tcW w:w="2551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仪表、着装与教师形象不符，外表有明显缺陷。（1-0分）</w:t>
            </w:r>
          </w:p>
        </w:tc>
        <w:tc>
          <w:tcPr>
            <w:tcW w:w="713" w:type="dxa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625F">
        <w:trPr>
          <w:trHeight w:val="345"/>
          <w:jc w:val="center"/>
        </w:trPr>
        <w:tc>
          <w:tcPr>
            <w:tcW w:w="1313" w:type="dxa"/>
            <w:vMerge w:val="restart"/>
            <w:vAlign w:val="center"/>
          </w:tcPr>
          <w:p w:rsidR="006F625F" w:rsidRDefault="006768D8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板书（10分）</w:t>
            </w:r>
          </w:p>
        </w:tc>
        <w:tc>
          <w:tcPr>
            <w:tcW w:w="3969" w:type="dxa"/>
            <w:gridSpan w:val="3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言简意赅，有启发性。</w:t>
            </w:r>
          </w:p>
        </w:tc>
        <w:tc>
          <w:tcPr>
            <w:tcW w:w="709" w:type="dxa"/>
            <w:vAlign w:val="center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板书文字简练，又能体现课程重点、要点，能激发学生学习兴趣。（5-4分）</w:t>
            </w:r>
          </w:p>
        </w:tc>
        <w:tc>
          <w:tcPr>
            <w:tcW w:w="2977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板书文字繁琐，重点、难点不够突出，只能简介课程内容。（3-2分）</w:t>
            </w:r>
          </w:p>
        </w:tc>
        <w:tc>
          <w:tcPr>
            <w:tcW w:w="2551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无板书或板书书写内容不能体现课程内容。（1-0分）</w:t>
            </w:r>
          </w:p>
        </w:tc>
        <w:tc>
          <w:tcPr>
            <w:tcW w:w="713" w:type="dxa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625F">
        <w:trPr>
          <w:trHeight w:val="279"/>
          <w:jc w:val="center"/>
        </w:trPr>
        <w:tc>
          <w:tcPr>
            <w:tcW w:w="1313" w:type="dxa"/>
            <w:vMerge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布局合理，文图规范清晰，字符适度。</w:t>
            </w:r>
          </w:p>
        </w:tc>
        <w:tc>
          <w:tcPr>
            <w:tcW w:w="709" w:type="dxa"/>
            <w:vAlign w:val="center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根据黑板空间布局合理，文图规范清晰，字符适度。（5-4分）</w:t>
            </w:r>
          </w:p>
        </w:tc>
        <w:tc>
          <w:tcPr>
            <w:tcW w:w="2977" w:type="dxa"/>
            <w:vAlign w:val="center"/>
          </w:tcPr>
          <w:p w:rsidR="006F625F" w:rsidRDefault="006768D8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不能合理利用空间，布局不合理，文图规范清晰，字符过长或过短。（3-2分）</w:t>
            </w:r>
          </w:p>
        </w:tc>
        <w:tc>
          <w:tcPr>
            <w:tcW w:w="2551" w:type="dxa"/>
            <w:vAlign w:val="center"/>
          </w:tcPr>
          <w:p w:rsidR="006F625F" w:rsidRDefault="006768D8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板书书写混乱，文图有明显错误，字迹潦草，字符严重不合理。（1-0分）</w:t>
            </w:r>
          </w:p>
        </w:tc>
        <w:tc>
          <w:tcPr>
            <w:tcW w:w="713" w:type="dxa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625F">
        <w:trPr>
          <w:trHeight w:val="650"/>
          <w:jc w:val="center"/>
        </w:trPr>
        <w:tc>
          <w:tcPr>
            <w:tcW w:w="3014" w:type="dxa"/>
            <w:gridSpan w:val="2"/>
            <w:vAlign w:val="center"/>
          </w:tcPr>
          <w:p w:rsidR="006F625F" w:rsidRDefault="00362137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评委</w:t>
            </w:r>
            <w:bookmarkStart w:id="0" w:name="_GoBack"/>
            <w:bookmarkEnd w:id="0"/>
            <w:r w:rsidR="006768D8">
              <w:rPr>
                <w:rFonts w:ascii="仿宋_GB2312" w:eastAsia="仿宋_GB2312" w:hAnsi="仿宋_GB2312" w:cs="仿宋_GB2312" w:hint="eastAsia"/>
                <w:sz w:val="24"/>
              </w:rPr>
              <w:t>签字</w:t>
            </w:r>
          </w:p>
        </w:tc>
        <w:tc>
          <w:tcPr>
            <w:tcW w:w="5670" w:type="dxa"/>
            <w:gridSpan w:val="4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总成绩</w:t>
            </w:r>
          </w:p>
        </w:tc>
        <w:tc>
          <w:tcPr>
            <w:tcW w:w="3264" w:type="dxa"/>
            <w:gridSpan w:val="2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:rsidR="006F625F" w:rsidRDefault="006F625F">
      <w:pPr>
        <w:widowControl/>
        <w:jc w:val="left"/>
        <w:rPr>
          <w:rFonts w:ascii="仿宋_GB2312" w:eastAsia="仿宋_GB2312"/>
          <w:sz w:val="32"/>
          <w:szCs w:val="32"/>
        </w:rPr>
      </w:pPr>
    </w:p>
    <w:sectPr w:rsidR="006F625F">
      <w:footerReference w:type="default" r:id="rId8"/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1E94" w:rsidRDefault="006768D8">
      <w:r>
        <w:separator/>
      </w:r>
    </w:p>
  </w:endnote>
  <w:endnote w:type="continuationSeparator" w:id="0">
    <w:p w:rsidR="00B71E94" w:rsidRDefault="00676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625F" w:rsidRDefault="006768D8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F625F" w:rsidRDefault="006768D8">
                          <w:pPr>
                            <w:pStyle w:val="a5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362137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fldSimple w:instr=" NUMPAGES  \* MERGEFORMAT ">
                            <w:r w:rsidR="00362137">
                              <w:rPr>
                                <w:noProof/>
                              </w:rPr>
                              <w:t>3</w:t>
                            </w:r>
                          </w:fldSimple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92.8pt;margin-top:0;width:2in;height:2in;z-index:251657216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6F625F" w:rsidRDefault="006768D8">
                    <w:pPr>
                      <w:pStyle w:val="a5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362137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fldSimple w:instr=" NUMPAGES  \* MERGEFORMAT ">
                      <w:r w:rsidR="00362137">
                        <w:rPr>
                          <w:noProof/>
                        </w:rPr>
                        <w:t>3</w:t>
                      </w:r>
                    </w:fldSimple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625F" w:rsidRDefault="006768D8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F625F" w:rsidRDefault="006768D8">
                          <w:pPr>
                            <w:pStyle w:val="a5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362137">
                            <w:rPr>
                              <w:noProof/>
                            </w:rP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fldSimple w:instr=" NUMPAGES  \* MERGEFORMAT ">
                            <w:r w:rsidR="00362137">
                              <w:rPr>
                                <w:noProof/>
                              </w:rPr>
                              <w:t>3</w:t>
                            </w:r>
                          </w:fldSimple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7" type="#_x0000_t202" style="position:absolute;margin-left:92.8pt;margin-top:0;width:2in;height:2in;z-index:251658240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WTDYgIAABE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" filled="f" stroked="f" strokeweight=".5pt">
              <v:textbox style="mso-fit-shape-to-text:t" inset="0,0,0,0">
                <w:txbxContent>
                  <w:p w:rsidR="006F625F" w:rsidRDefault="006768D8">
                    <w:pPr>
                      <w:pStyle w:val="a5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362137">
                      <w:rPr>
                        <w:noProof/>
                      </w:rP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fldSimple w:instr=" NUMPAGES  \* MERGEFORMAT ">
                      <w:r w:rsidR="00362137">
                        <w:rPr>
                          <w:noProof/>
                        </w:rPr>
                        <w:t>3</w:t>
                      </w:r>
                    </w:fldSimple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1E94" w:rsidRDefault="006768D8">
      <w:r>
        <w:separator/>
      </w:r>
    </w:p>
  </w:footnote>
  <w:footnote w:type="continuationSeparator" w:id="0">
    <w:p w:rsidR="00B71E94" w:rsidRDefault="006768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C09"/>
    <w:rsid w:val="00067273"/>
    <w:rsid w:val="000726DC"/>
    <w:rsid w:val="00082E8D"/>
    <w:rsid w:val="000858B8"/>
    <w:rsid w:val="000E37A8"/>
    <w:rsid w:val="000F0E3E"/>
    <w:rsid w:val="000F20FD"/>
    <w:rsid w:val="00105FA0"/>
    <w:rsid w:val="00106D0B"/>
    <w:rsid w:val="001310A3"/>
    <w:rsid w:val="00133661"/>
    <w:rsid w:val="00141E76"/>
    <w:rsid w:val="00194821"/>
    <w:rsid w:val="001A5BC6"/>
    <w:rsid w:val="001B1722"/>
    <w:rsid w:val="001B261A"/>
    <w:rsid w:val="001B2621"/>
    <w:rsid w:val="001C29C2"/>
    <w:rsid w:val="001C5EC1"/>
    <w:rsid w:val="002062B6"/>
    <w:rsid w:val="00222C5B"/>
    <w:rsid w:val="0022605E"/>
    <w:rsid w:val="00233327"/>
    <w:rsid w:val="00240F6A"/>
    <w:rsid w:val="002548E4"/>
    <w:rsid w:val="00257DAE"/>
    <w:rsid w:val="0027695B"/>
    <w:rsid w:val="00296071"/>
    <w:rsid w:val="002E2D4C"/>
    <w:rsid w:val="002F70E7"/>
    <w:rsid w:val="00310753"/>
    <w:rsid w:val="0031111D"/>
    <w:rsid w:val="00336EDB"/>
    <w:rsid w:val="003376DC"/>
    <w:rsid w:val="00362137"/>
    <w:rsid w:val="00364A61"/>
    <w:rsid w:val="00395837"/>
    <w:rsid w:val="003B216E"/>
    <w:rsid w:val="003E3AD2"/>
    <w:rsid w:val="003F4E69"/>
    <w:rsid w:val="004003DD"/>
    <w:rsid w:val="00405006"/>
    <w:rsid w:val="00405887"/>
    <w:rsid w:val="00452FF2"/>
    <w:rsid w:val="00463C09"/>
    <w:rsid w:val="00486257"/>
    <w:rsid w:val="00486973"/>
    <w:rsid w:val="00495961"/>
    <w:rsid w:val="004A1AD9"/>
    <w:rsid w:val="004A27F0"/>
    <w:rsid w:val="004A5AE9"/>
    <w:rsid w:val="004B6346"/>
    <w:rsid w:val="00524E9E"/>
    <w:rsid w:val="00527983"/>
    <w:rsid w:val="00543880"/>
    <w:rsid w:val="005C3ECA"/>
    <w:rsid w:val="005D4273"/>
    <w:rsid w:val="005E55BE"/>
    <w:rsid w:val="00632127"/>
    <w:rsid w:val="0064780E"/>
    <w:rsid w:val="00652EEF"/>
    <w:rsid w:val="006768D8"/>
    <w:rsid w:val="006843E5"/>
    <w:rsid w:val="006B7113"/>
    <w:rsid w:val="006C337B"/>
    <w:rsid w:val="006D6C8B"/>
    <w:rsid w:val="006E2807"/>
    <w:rsid w:val="006F625F"/>
    <w:rsid w:val="006F7CF8"/>
    <w:rsid w:val="00761A65"/>
    <w:rsid w:val="00764415"/>
    <w:rsid w:val="007664AB"/>
    <w:rsid w:val="00775B24"/>
    <w:rsid w:val="00795E83"/>
    <w:rsid w:val="007D7DE5"/>
    <w:rsid w:val="007E007F"/>
    <w:rsid w:val="00801879"/>
    <w:rsid w:val="00805450"/>
    <w:rsid w:val="00815E73"/>
    <w:rsid w:val="008165FD"/>
    <w:rsid w:val="008341B9"/>
    <w:rsid w:val="00834ABE"/>
    <w:rsid w:val="00874004"/>
    <w:rsid w:val="00886E1D"/>
    <w:rsid w:val="008A09DC"/>
    <w:rsid w:val="008B7A30"/>
    <w:rsid w:val="008D1360"/>
    <w:rsid w:val="008F50DC"/>
    <w:rsid w:val="00903139"/>
    <w:rsid w:val="0097580E"/>
    <w:rsid w:val="00997D57"/>
    <w:rsid w:val="009A5F13"/>
    <w:rsid w:val="00A016CA"/>
    <w:rsid w:val="00A13239"/>
    <w:rsid w:val="00A21EE6"/>
    <w:rsid w:val="00A23AD6"/>
    <w:rsid w:val="00A96807"/>
    <w:rsid w:val="00AA3480"/>
    <w:rsid w:val="00AD0001"/>
    <w:rsid w:val="00AD6815"/>
    <w:rsid w:val="00AF2170"/>
    <w:rsid w:val="00AF58B2"/>
    <w:rsid w:val="00AF6C1A"/>
    <w:rsid w:val="00B17AA0"/>
    <w:rsid w:val="00B212D9"/>
    <w:rsid w:val="00B445E6"/>
    <w:rsid w:val="00B45F04"/>
    <w:rsid w:val="00B56EB3"/>
    <w:rsid w:val="00B71E94"/>
    <w:rsid w:val="00B73232"/>
    <w:rsid w:val="00B9761C"/>
    <w:rsid w:val="00BD4D7B"/>
    <w:rsid w:val="00BE1CF3"/>
    <w:rsid w:val="00C112E5"/>
    <w:rsid w:val="00C21FFC"/>
    <w:rsid w:val="00C22339"/>
    <w:rsid w:val="00C37269"/>
    <w:rsid w:val="00C45A9C"/>
    <w:rsid w:val="00C5771C"/>
    <w:rsid w:val="00C61318"/>
    <w:rsid w:val="00C82898"/>
    <w:rsid w:val="00C90C0D"/>
    <w:rsid w:val="00C9651A"/>
    <w:rsid w:val="00CE2F94"/>
    <w:rsid w:val="00D43FB8"/>
    <w:rsid w:val="00D559EE"/>
    <w:rsid w:val="00DB21C3"/>
    <w:rsid w:val="00DC1FD1"/>
    <w:rsid w:val="00DC4427"/>
    <w:rsid w:val="00DE36E0"/>
    <w:rsid w:val="00DF4408"/>
    <w:rsid w:val="00E27A2C"/>
    <w:rsid w:val="00E4623A"/>
    <w:rsid w:val="00E525ED"/>
    <w:rsid w:val="00E526DC"/>
    <w:rsid w:val="00E81AB6"/>
    <w:rsid w:val="00EA39B5"/>
    <w:rsid w:val="00EA7C30"/>
    <w:rsid w:val="00EB0A75"/>
    <w:rsid w:val="00EB5662"/>
    <w:rsid w:val="00EF294C"/>
    <w:rsid w:val="00F154A0"/>
    <w:rsid w:val="00F33532"/>
    <w:rsid w:val="00F34162"/>
    <w:rsid w:val="00F7450C"/>
    <w:rsid w:val="00FA0281"/>
    <w:rsid w:val="0AC374BF"/>
    <w:rsid w:val="119D777F"/>
    <w:rsid w:val="12FB4F9D"/>
    <w:rsid w:val="154C4388"/>
    <w:rsid w:val="1C6500DA"/>
    <w:rsid w:val="1D9B2045"/>
    <w:rsid w:val="1F2953F9"/>
    <w:rsid w:val="21FF1B04"/>
    <w:rsid w:val="25394AED"/>
    <w:rsid w:val="37F30A8A"/>
    <w:rsid w:val="38E365AD"/>
    <w:rsid w:val="3EE475F5"/>
    <w:rsid w:val="40CF3EBF"/>
    <w:rsid w:val="47B9580E"/>
    <w:rsid w:val="4A21047F"/>
    <w:rsid w:val="4AD961F8"/>
    <w:rsid w:val="4BBA78B1"/>
    <w:rsid w:val="4C045D74"/>
    <w:rsid w:val="4CF47C43"/>
    <w:rsid w:val="4D370E5D"/>
    <w:rsid w:val="4FC863DA"/>
    <w:rsid w:val="507D3439"/>
    <w:rsid w:val="5438418A"/>
    <w:rsid w:val="556B391A"/>
    <w:rsid w:val="567B428F"/>
    <w:rsid w:val="579A679A"/>
    <w:rsid w:val="580824CC"/>
    <w:rsid w:val="59FF085A"/>
    <w:rsid w:val="5DDB1A6A"/>
    <w:rsid w:val="66DB26A3"/>
    <w:rsid w:val="67063526"/>
    <w:rsid w:val="69F463D3"/>
    <w:rsid w:val="6E0473D9"/>
    <w:rsid w:val="6F410680"/>
    <w:rsid w:val="6FB06DAF"/>
    <w:rsid w:val="73322584"/>
    <w:rsid w:val="75806A1E"/>
    <w:rsid w:val="76CE1637"/>
    <w:rsid w:val="79D8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9CAF6B9-3EDF-48F5-877E-1335E1F54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table" w:styleId="a8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1">
    <w:name w:val="页脚 Char"/>
    <w:link w:val="a5"/>
    <w:qFormat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qFormat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uiPriority w:val="99"/>
    <w:qFormat/>
    <w:pPr>
      <w:spacing w:beforeLines="25" w:afterLines="25" w:line="300" w:lineRule="auto"/>
      <w:ind w:firstLineChars="200" w:firstLine="200"/>
    </w:pPr>
    <w:rPr>
      <w:rFonts w:eastAsia="仿宋_GB2312"/>
      <w:kern w:val="0"/>
      <w:sz w:val="28"/>
      <w:szCs w:val="20"/>
    </w:rPr>
  </w:style>
  <w:style w:type="character" w:customStyle="1" w:styleId="5-Char">
    <w:name w:val="5-内文 Char"/>
    <w:link w:val="5-"/>
    <w:uiPriority w:val="99"/>
    <w:qFormat/>
    <w:locked/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Char2">
    <w:name w:val="页眉 Char"/>
    <w:basedOn w:val="a0"/>
    <w:link w:val="a6"/>
    <w:uiPriority w:val="99"/>
    <w:qFormat/>
    <w:rPr>
      <w:rFonts w:ascii="Calibri" w:hAnsi="Calibri"/>
      <w:kern w:val="2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Calibri" w:hAnsi="Calibri"/>
      <w:kern w:val="2"/>
      <w:sz w:val="21"/>
      <w:szCs w:val="24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Calibri" w:hAnsi="Calibri"/>
      <w:b/>
      <w:bCs/>
      <w:kern w:val="2"/>
      <w:sz w:val="21"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Calibri" w:hAnsi="Calibri"/>
      <w:kern w:val="2"/>
      <w:sz w:val="18"/>
      <w:szCs w:val="18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307</Words>
  <Characters>1756</Characters>
  <Application>Microsoft Office Word</Application>
  <DocSecurity>0</DocSecurity>
  <Lines>14</Lines>
  <Paragraphs>4</Paragraphs>
  <ScaleCrop>false</ScaleCrop>
  <Company>微软中国</Company>
  <LinksUpToDate>false</LinksUpToDate>
  <CharactersWithSpaces>2059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</cp:lastModifiedBy>
  <cp:revision>5</cp:revision>
  <cp:lastPrinted>2019-06-17T17:42:00Z</cp:lastPrinted>
  <dcterms:created xsi:type="dcterms:W3CDTF">2019-06-17T12:55:00Z</dcterms:created>
  <dcterms:modified xsi:type="dcterms:W3CDTF">2019-06-17T17:42:00Z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