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E11" w:rsidRDefault="00AF1122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沈阳市2019年公开招聘中等职业学校</w:t>
      </w:r>
    </w:p>
    <w:p w:rsidR="003E4E11" w:rsidRDefault="00AF1122">
      <w:pPr>
        <w:jc w:val="center"/>
        <w:rPr>
          <w:rFonts w:ascii="仿宋_GB2312" w:eastAsia="仿宋_GB2312"/>
          <w:sz w:val="24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专业课教师面试试讲题目三</w:t>
      </w:r>
    </w:p>
    <w:p w:rsidR="003E4E11" w:rsidRDefault="00AF1122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一、招聘岗位</w:t>
      </w:r>
    </w:p>
    <w:p w:rsidR="003E4E11" w:rsidRDefault="00AF112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中职机电类教师</w:t>
      </w:r>
    </w:p>
    <w:p w:rsidR="003E4E11" w:rsidRDefault="00AF112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中职自动化教师</w:t>
      </w:r>
    </w:p>
    <w:p w:rsidR="003E4E11" w:rsidRDefault="00AF112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职产品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质量控制（电子类）教师</w:t>
      </w:r>
    </w:p>
    <w:p w:rsidR="003E4E11" w:rsidRDefault="00AF112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职电子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教师</w:t>
      </w:r>
    </w:p>
    <w:p w:rsidR="003E4E11" w:rsidRDefault="00AF112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中职电气运行与控制教师</w:t>
      </w:r>
    </w:p>
    <w:p w:rsidR="003E4E11" w:rsidRDefault="00AF1122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二、教材名称及版本</w:t>
      </w:r>
    </w:p>
    <w:p w:rsidR="003E4E11" w:rsidRDefault="00AF112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教材名称：中等职业教育课程改革国家规划新教材</w:t>
      </w:r>
    </w:p>
    <w:p w:rsidR="003E4E11" w:rsidRDefault="00AF112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《电工技术基础与技能》</w:t>
      </w:r>
    </w:p>
    <w:p w:rsidR="003E4E11" w:rsidRDefault="00AF112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主    编：周绍敏</w:t>
      </w:r>
    </w:p>
    <w:p w:rsidR="003E4E11" w:rsidRDefault="00AF112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出版单位：高等教育出版社</w:t>
      </w:r>
    </w:p>
    <w:p w:rsidR="003E4E11" w:rsidRDefault="00AF112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出版日期：2018年12月第17次印刷</w:t>
      </w:r>
    </w:p>
    <w:p w:rsidR="003E4E11" w:rsidRDefault="00AF112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书    号：ISBN978-7-04-039107-7</w:t>
      </w:r>
    </w:p>
    <w:p w:rsidR="003E4E11" w:rsidRDefault="00AF1122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三、试讲题目</w:t>
      </w:r>
    </w:p>
    <w:p w:rsidR="003E4E11" w:rsidRDefault="00AF112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题目：</w:t>
      </w:r>
      <w:r>
        <w:rPr>
          <w:rStyle w:val="Char10"/>
          <w:rFonts w:ascii="仿宋_GB2312" w:eastAsia="仿宋_GB2312" w:hAnsi="仿宋_GB2312" w:cs="仿宋_GB2312" w:hint="eastAsia"/>
          <w:sz w:val="28"/>
          <w:szCs w:val="28"/>
        </w:rPr>
        <w:t>电磁感应定律</w:t>
      </w:r>
    </w:p>
    <w:p w:rsidR="003E4E11" w:rsidRDefault="00AF112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章节：</w:t>
      </w:r>
      <w:r>
        <w:rPr>
          <w:rStyle w:val="Char10"/>
          <w:rFonts w:ascii="仿宋_GB2312" w:eastAsia="仿宋_GB2312" w:hAnsi="仿宋_GB2312" w:cs="仿宋_GB2312" w:hint="eastAsia"/>
          <w:sz w:val="28"/>
          <w:szCs w:val="28"/>
        </w:rPr>
        <w:t>第六章第三节第二小节</w:t>
      </w:r>
    </w:p>
    <w:p w:rsidR="003E4E11" w:rsidRDefault="00AF1122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四、试讲要求</w:t>
      </w:r>
    </w:p>
    <w:p w:rsidR="003E4E11" w:rsidRDefault="00AF112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1.教学思路清晰、要点准确、重点突出、教学环节环环相扣，过程设计新颖巧妙;</w:t>
      </w:r>
    </w:p>
    <w:p w:rsidR="003E4E11" w:rsidRDefault="00AF112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2.教学方法得当、多样，教学效果良好;</w:t>
      </w:r>
    </w:p>
    <w:p w:rsidR="003E4E11" w:rsidRDefault="00AF112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3.语言生动、熟练，具有亲和力和感染力;</w:t>
      </w:r>
    </w:p>
    <w:p w:rsidR="003E4E11" w:rsidRDefault="00AF112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4.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教态自然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、着装整洁、仪表端正;</w:t>
      </w:r>
    </w:p>
    <w:p w:rsidR="003E4E11" w:rsidRDefault="00AF112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5.板书布局合理，文字规范清晰</w:t>
      </w:r>
    </w:p>
    <w:p w:rsidR="003E4E11" w:rsidRDefault="00AF1122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五、评分标准</w:t>
      </w:r>
    </w:p>
    <w:p w:rsidR="003E4E11" w:rsidRDefault="00AF112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见下表</w:t>
      </w:r>
    </w:p>
    <w:p w:rsidR="003E4E11" w:rsidRDefault="003E4E11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3E4E11">
          <w:footerReference w:type="default" r:id="rId7"/>
          <w:pgSz w:w="11906" w:h="16838"/>
          <w:pgMar w:top="1134" w:right="1474" w:bottom="1134" w:left="1474" w:header="851" w:footer="992" w:gutter="0"/>
          <w:cols w:space="425"/>
          <w:docGrid w:type="lines" w:linePitch="312"/>
        </w:sectPr>
      </w:pPr>
    </w:p>
    <w:p w:rsidR="003E4E11" w:rsidRDefault="00AF1122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lastRenderedPageBreak/>
        <w:t>沈阳市2019年公开招聘中等职业学校</w:t>
      </w:r>
    </w:p>
    <w:p w:rsidR="003E4E11" w:rsidRDefault="00AF1122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面试试讲评分表</w:t>
      </w:r>
    </w:p>
    <w:tbl>
      <w:tblPr>
        <w:tblStyle w:val="a8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3E4E11">
        <w:trPr>
          <w:jc w:val="center"/>
        </w:trPr>
        <w:tc>
          <w:tcPr>
            <w:tcW w:w="1313" w:type="dxa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3E4E11" w:rsidRDefault="003E4E11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3E4E11" w:rsidRDefault="003E4E11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E4E11">
        <w:trPr>
          <w:jc w:val="center"/>
        </w:trPr>
        <w:tc>
          <w:tcPr>
            <w:tcW w:w="1313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3E4E11" w:rsidRDefault="00AF112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3E4E11" w:rsidRDefault="00AF112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3E4E11" w:rsidRDefault="00AF112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3E4E11" w:rsidRDefault="00AF112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3E4E11">
        <w:trPr>
          <w:jc w:val="center"/>
        </w:trPr>
        <w:tc>
          <w:tcPr>
            <w:tcW w:w="1313" w:type="dxa"/>
            <w:vMerge w:val="restart"/>
            <w:vAlign w:val="center"/>
          </w:tcPr>
          <w:p w:rsidR="003E4E11" w:rsidRDefault="00AF112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讲授内容（40分）</w:t>
            </w:r>
          </w:p>
        </w:tc>
        <w:tc>
          <w:tcPr>
            <w:tcW w:w="3969" w:type="dxa"/>
            <w:gridSpan w:val="3"/>
            <w:vAlign w:val="center"/>
          </w:tcPr>
          <w:p w:rsidR="003E4E11" w:rsidRDefault="00AF1122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3E4E11" w:rsidRDefault="00AF112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3E4E11" w:rsidRDefault="00AF1122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3E4E11" w:rsidRDefault="00AF1122">
            <w:pPr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教学内容与教材无明显错误，教学思路一般。（9-5分）</w:t>
            </w:r>
          </w:p>
        </w:tc>
        <w:tc>
          <w:tcPr>
            <w:tcW w:w="2551" w:type="dxa"/>
            <w:vAlign w:val="center"/>
          </w:tcPr>
          <w:p w:rsidR="003E4E11" w:rsidRDefault="00AF1122">
            <w:pPr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教学内容与教材有偏差，教学思路混乱。（4-0分）</w:t>
            </w:r>
          </w:p>
        </w:tc>
        <w:tc>
          <w:tcPr>
            <w:tcW w:w="713" w:type="dxa"/>
            <w:vAlign w:val="center"/>
          </w:tcPr>
          <w:p w:rsidR="003E4E11" w:rsidRDefault="003E4E11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E4E11">
        <w:trPr>
          <w:trHeight w:val="634"/>
          <w:jc w:val="center"/>
        </w:trPr>
        <w:tc>
          <w:tcPr>
            <w:tcW w:w="1313" w:type="dxa"/>
            <w:vMerge/>
          </w:tcPr>
          <w:p w:rsidR="003E4E11" w:rsidRDefault="003E4E11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3E4E11" w:rsidRDefault="00AF112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3E4E11" w:rsidRDefault="00AF1122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3E4E11" w:rsidRDefault="00AF1122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讲解含糊，知识或技能要点、重点无明显区分。（6-4分）</w:t>
            </w:r>
          </w:p>
        </w:tc>
        <w:tc>
          <w:tcPr>
            <w:tcW w:w="2551" w:type="dxa"/>
            <w:vAlign w:val="center"/>
          </w:tcPr>
          <w:p w:rsidR="003E4E11" w:rsidRDefault="00AF1122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讲解有明显错误，知识或技能要点、重点无区分。（3-0分）</w:t>
            </w:r>
          </w:p>
        </w:tc>
        <w:tc>
          <w:tcPr>
            <w:tcW w:w="713" w:type="dxa"/>
            <w:vAlign w:val="center"/>
          </w:tcPr>
          <w:p w:rsidR="003E4E11" w:rsidRDefault="003E4E11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E4E11">
        <w:trPr>
          <w:jc w:val="center"/>
        </w:trPr>
        <w:tc>
          <w:tcPr>
            <w:tcW w:w="1313" w:type="dxa"/>
            <w:vMerge/>
          </w:tcPr>
          <w:p w:rsidR="003E4E11" w:rsidRDefault="003E4E11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3E4E11" w:rsidRDefault="00AF112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导入、新授、练习、结课、作业等教学环节的设计环环脱节，无明显过渡。（6-4分）</w:t>
            </w:r>
          </w:p>
        </w:tc>
        <w:tc>
          <w:tcPr>
            <w:tcW w:w="2551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导入、新授、练习、结课、作业等教学环节的设计错误。（3-0分）</w:t>
            </w:r>
          </w:p>
        </w:tc>
        <w:tc>
          <w:tcPr>
            <w:tcW w:w="713" w:type="dxa"/>
            <w:vAlign w:val="center"/>
          </w:tcPr>
          <w:p w:rsidR="003E4E11" w:rsidRDefault="003E4E11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E4E11">
        <w:trPr>
          <w:jc w:val="center"/>
        </w:trPr>
        <w:tc>
          <w:tcPr>
            <w:tcW w:w="1313" w:type="dxa"/>
            <w:vMerge/>
          </w:tcPr>
          <w:p w:rsidR="003E4E11" w:rsidRDefault="003E4E11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3E4E11" w:rsidRDefault="00AF112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教学过程设计新颖巧妙，有个性特点。（5-4分）</w:t>
            </w:r>
          </w:p>
        </w:tc>
        <w:tc>
          <w:tcPr>
            <w:tcW w:w="2977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教学过程设计平淡。（3-2分）</w:t>
            </w:r>
          </w:p>
        </w:tc>
        <w:tc>
          <w:tcPr>
            <w:tcW w:w="2551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教学过程设计混乱。（1-0分）</w:t>
            </w:r>
          </w:p>
        </w:tc>
        <w:tc>
          <w:tcPr>
            <w:tcW w:w="713" w:type="dxa"/>
            <w:vAlign w:val="center"/>
          </w:tcPr>
          <w:p w:rsidR="003E4E11" w:rsidRDefault="003E4E11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E4E11">
        <w:trPr>
          <w:jc w:val="center"/>
        </w:trPr>
        <w:tc>
          <w:tcPr>
            <w:tcW w:w="1313" w:type="dxa"/>
            <w:vMerge w:val="restart"/>
            <w:vAlign w:val="center"/>
          </w:tcPr>
          <w:p w:rsidR="003E4E11" w:rsidRDefault="00AF112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教学方法（25分）</w:t>
            </w:r>
          </w:p>
        </w:tc>
        <w:tc>
          <w:tcPr>
            <w:tcW w:w="3969" w:type="dxa"/>
            <w:gridSpan w:val="3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3E4E11" w:rsidRDefault="00AF112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教法是否针对教材课程内容，结合学生实际，运用灵活恰当，一法为主，多法配合，让学生多种感官活动。（15-10分）</w:t>
            </w:r>
          </w:p>
        </w:tc>
        <w:tc>
          <w:tcPr>
            <w:tcW w:w="2977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教法是否针对教材课程内容，结合学生实际，运用恰当，教学方法单一。（9-5分）</w:t>
            </w:r>
          </w:p>
        </w:tc>
        <w:tc>
          <w:tcPr>
            <w:tcW w:w="2551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教法是否针对教材、学生实际，运用不合理，教学方法单一或有错误。（4-0分）</w:t>
            </w:r>
          </w:p>
        </w:tc>
        <w:tc>
          <w:tcPr>
            <w:tcW w:w="713" w:type="dxa"/>
            <w:vAlign w:val="center"/>
          </w:tcPr>
          <w:p w:rsidR="003E4E11" w:rsidRDefault="003E4E11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E4E11">
        <w:trPr>
          <w:jc w:val="center"/>
        </w:trPr>
        <w:tc>
          <w:tcPr>
            <w:tcW w:w="1313" w:type="dxa"/>
            <w:vMerge/>
            <w:vAlign w:val="center"/>
          </w:tcPr>
          <w:p w:rsidR="003E4E11" w:rsidRDefault="003E4E11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能激发学生兴趣，互动教学，学生接受效果良好。</w:t>
            </w:r>
          </w:p>
        </w:tc>
        <w:tc>
          <w:tcPr>
            <w:tcW w:w="709" w:type="dxa"/>
            <w:vAlign w:val="center"/>
          </w:tcPr>
          <w:p w:rsidR="003E4E11" w:rsidRDefault="00AF112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能激发学生兴趣，互动教学，学生接受效果良好。（5-4分）</w:t>
            </w:r>
          </w:p>
        </w:tc>
        <w:tc>
          <w:tcPr>
            <w:tcW w:w="2977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能激发学生兴趣，无明显互动教学，学生接受效果一般。（3-2分）</w:t>
            </w:r>
          </w:p>
        </w:tc>
        <w:tc>
          <w:tcPr>
            <w:tcW w:w="2551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不能激发学生兴趣，无互动教学，学生接受效果较差。（1-0分）</w:t>
            </w:r>
          </w:p>
        </w:tc>
        <w:tc>
          <w:tcPr>
            <w:tcW w:w="713" w:type="dxa"/>
            <w:vAlign w:val="center"/>
          </w:tcPr>
          <w:p w:rsidR="003E4E11" w:rsidRDefault="003E4E11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E4E11">
        <w:trPr>
          <w:jc w:val="center"/>
        </w:trPr>
        <w:tc>
          <w:tcPr>
            <w:tcW w:w="1313" w:type="dxa"/>
            <w:vMerge/>
            <w:vAlign w:val="center"/>
          </w:tcPr>
          <w:p w:rsidR="003E4E11" w:rsidRDefault="003E4E11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轻松驾驭课堂，课堂秩序井然。</w:t>
            </w:r>
          </w:p>
        </w:tc>
        <w:tc>
          <w:tcPr>
            <w:tcW w:w="709" w:type="dxa"/>
            <w:vAlign w:val="center"/>
          </w:tcPr>
          <w:p w:rsidR="003E4E11" w:rsidRDefault="00AF112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轻松驾驭课堂，课堂秩序井然。（5-4分）</w:t>
            </w:r>
          </w:p>
        </w:tc>
        <w:tc>
          <w:tcPr>
            <w:tcW w:w="2977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驾驭课堂能力不足，课堂秩序一般。（3-2分）</w:t>
            </w:r>
          </w:p>
        </w:tc>
        <w:tc>
          <w:tcPr>
            <w:tcW w:w="2551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驾驭课堂能力较差，课堂秩序差。（1-0分）</w:t>
            </w:r>
          </w:p>
        </w:tc>
        <w:tc>
          <w:tcPr>
            <w:tcW w:w="713" w:type="dxa"/>
            <w:vAlign w:val="center"/>
          </w:tcPr>
          <w:p w:rsidR="003E4E11" w:rsidRDefault="003E4E11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E4E11">
        <w:trPr>
          <w:jc w:val="center"/>
        </w:trPr>
        <w:tc>
          <w:tcPr>
            <w:tcW w:w="1313" w:type="dxa"/>
            <w:vMerge w:val="restart"/>
            <w:vAlign w:val="center"/>
          </w:tcPr>
          <w:p w:rsidR="003E4E11" w:rsidRDefault="00AF112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语言表达（15分）</w:t>
            </w:r>
          </w:p>
        </w:tc>
        <w:tc>
          <w:tcPr>
            <w:tcW w:w="3969" w:type="dxa"/>
            <w:gridSpan w:val="3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语言生动，讲授熟练，普通话标准、流利。</w:t>
            </w:r>
          </w:p>
        </w:tc>
        <w:tc>
          <w:tcPr>
            <w:tcW w:w="709" w:type="dxa"/>
            <w:vAlign w:val="center"/>
          </w:tcPr>
          <w:p w:rsidR="003E4E11" w:rsidRDefault="00AF112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讲授熟练，普通话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>
              <w:rPr>
                <w:rFonts w:asciiTheme="minorEastAsia" w:eastAsiaTheme="minorEastAsia" w:hAnsiTheme="minorEastAsia" w:cs="仿宋_GB2312" w:hint="eastAsia"/>
              </w:rPr>
              <w:t>流利。（5-4分）</w:t>
            </w:r>
          </w:p>
        </w:tc>
        <w:tc>
          <w:tcPr>
            <w:tcW w:w="2977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讲授不够熟练，普通话不够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>
              <w:rPr>
                <w:rFonts w:asciiTheme="minorEastAsia" w:eastAsiaTheme="minorEastAsia" w:hAnsiTheme="minorEastAsia" w:cs="仿宋_GB2312" w:hint="eastAsia"/>
              </w:rPr>
              <w:t>流利。（3-2分）</w:t>
            </w:r>
          </w:p>
        </w:tc>
        <w:tc>
          <w:tcPr>
            <w:tcW w:w="2551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讲授生疏，普通话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不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标准。（1-0分）</w:t>
            </w:r>
          </w:p>
        </w:tc>
        <w:tc>
          <w:tcPr>
            <w:tcW w:w="713" w:type="dxa"/>
            <w:vAlign w:val="center"/>
          </w:tcPr>
          <w:p w:rsidR="003E4E11" w:rsidRDefault="003E4E11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E4E11">
        <w:trPr>
          <w:jc w:val="center"/>
        </w:trPr>
        <w:tc>
          <w:tcPr>
            <w:tcW w:w="1313" w:type="dxa"/>
            <w:vMerge/>
          </w:tcPr>
          <w:p w:rsidR="003E4E11" w:rsidRDefault="003E4E11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深入浅出，能调动学生积极性，有一定吸引力和感染力。</w:t>
            </w:r>
          </w:p>
        </w:tc>
        <w:tc>
          <w:tcPr>
            <w:tcW w:w="709" w:type="dxa"/>
            <w:vAlign w:val="center"/>
          </w:tcPr>
          <w:p w:rsidR="003E4E11" w:rsidRDefault="00AF112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深入浅出，能调动学生积极性，有一定吸引力和感染力。（5-4分）</w:t>
            </w:r>
          </w:p>
        </w:tc>
        <w:tc>
          <w:tcPr>
            <w:tcW w:w="2977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>
              <w:rPr>
                <w:rFonts w:asciiTheme="minorEastAsia" w:eastAsiaTheme="minorEastAsia" w:hAnsiTheme="minorEastAsia" w:cs="仿宋_GB2312" w:hint="eastAsia"/>
              </w:rPr>
              <w:t>。（3-2分）</w:t>
            </w:r>
          </w:p>
        </w:tc>
        <w:tc>
          <w:tcPr>
            <w:tcW w:w="2551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3E4E11" w:rsidRDefault="003E4E11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E4E11">
        <w:trPr>
          <w:jc w:val="center"/>
        </w:trPr>
        <w:tc>
          <w:tcPr>
            <w:tcW w:w="1313" w:type="dxa"/>
            <w:vMerge/>
          </w:tcPr>
          <w:p w:rsidR="003E4E11" w:rsidRDefault="003E4E11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声音洪亮、清晰。</w:t>
            </w:r>
          </w:p>
        </w:tc>
        <w:tc>
          <w:tcPr>
            <w:tcW w:w="709" w:type="dxa"/>
            <w:vAlign w:val="center"/>
          </w:tcPr>
          <w:p w:rsidR="003E4E11" w:rsidRDefault="00AF112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声音洪亮、清晰，有抑扬顿挫。（5-4分）</w:t>
            </w:r>
          </w:p>
        </w:tc>
        <w:tc>
          <w:tcPr>
            <w:tcW w:w="2977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>
              <w:rPr>
                <w:rFonts w:asciiTheme="minorEastAsia" w:eastAsiaTheme="minorEastAsia" w:hAnsiTheme="minorEastAsia" w:cs="仿宋_GB2312" w:hint="eastAsia"/>
              </w:rPr>
              <w:t>（3-2分）</w:t>
            </w:r>
          </w:p>
        </w:tc>
        <w:tc>
          <w:tcPr>
            <w:tcW w:w="2551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声音较小、吐字不清，讲授过程平淡。（1</w:t>
            </w:r>
            <w:r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3E4E11" w:rsidRDefault="003E4E11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E4E11">
        <w:trPr>
          <w:jc w:val="center"/>
        </w:trPr>
        <w:tc>
          <w:tcPr>
            <w:tcW w:w="1313" w:type="dxa"/>
            <w:vMerge w:val="restart"/>
            <w:vAlign w:val="center"/>
          </w:tcPr>
          <w:p w:rsidR="003E4E11" w:rsidRDefault="00AF112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教学仪表（10分）</w:t>
            </w:r>
          </w:p>
        </w:tc>
        <w:tc>
          <w:tcPr>
            <w:tcW w:w="3969" w:type="dxa"/>
            <w:gridSpan w:val="3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精神饱满，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，举止得体。</w:t>
            </w:r>
          </w:p>
        </w:tc>
        <w:tc>
          <w:tcPr>
            <w:tcW w:w="709" w:type="dxa"/>
            <w:vAlign w:val="center"/>
          </w:tcPr>
          <w:p w:rsidR="003E4E11" w:rsidRDefault="00AF112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精神饱满，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教态自然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="宋体" w:hAnsi="宋体" w:hint="eastAsia"/>
              </w:rPr>
              <w:t>举止得体大方，有激情，沉稳自信。</w:t>
            </w:r>
            <w:r>
              <w:rPr>
                <w:rFonts w:asciiTheme="minorEastAsia" w:eastAsiaTheme="minorEastAsia" w:hAnsiTheme="minorEastAsia" w:cs="仿宋_GB2312" w:hint="eastAsia"/>
              </w:rPr>
              <w:t>（5-4分）</w:t>
            </w:r>
          </w:p>
        </w:tc>
        <w:tc>
          <w:tcPr>
            <w:tcW w:w="2977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精神紧张，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教态平常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，举止僵硬。（3-2分）</w:t>
            </w:r>
          </w:p>
        </w:tc>
        <w:tc>
          <w:tcPr>
            <w:tcW w:w="2551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精神状态萎靡，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教态失常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，举止过于夸张或无肢体动作。（1-0分）</w:t>
            </w:r>
          </w:p>
        </w:tc>
        <w:tc>
          <w:tcPr>
            <w:tcW w:w="713" w:type="dxa"/>
            <w:vAlign w:val="center"/>
          </w:tcPr>
          <w:p w:rsidR="003E4E11" w:rsidRDefault="003E4E11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E4E11">
        <w:trPr>
          <w:jc w:val="center"/>
        </w:trPr>
        <w:tc>
          <w:tcPr>
            <w:tcW w:w="1313" w:type="dxa"/>
            <w:vMerge/>
            <w:vAlign w:val="center"/>
          </w:tcPr>
          <w:p w:rsidR="003E4E11" w:rsidRDefault="003E4E11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仪表端正，着装整洁。</w:t>
            </w:r>
          </w:p>
        </w:tc>
        <w:tc>
          <w:tcPr>
            <w:tcW w:w="709" w:type="dxa"/>
            <w:vAlign w:val="center"/>
          </w:tcPr>
          <w:p w:rsidR="003E4E11" w:rsidRDefault="00AF112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仪表端正，着装得体、整洁。（5-4分）</w:t>
            </w:r>
          </w:p>
        </w:tc>
        <w:tc>
          <w:tcPr>
            <w:tcW w:w="2977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仪表、着装与教师形象有不当之处，体态、发型等有不妥。（3-2分）</w:t>
            </w:r>
          </w:p>
        </w:tc>
        <w:tc>
          <w:tcPr>
            <w:tcW w:w="2551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仪表、着装与教师形象不符，外表有明显缺陷。（1-0分）</w:t>
            </w:r>
          </w:p>
        </w:tc>
        <w:tc>
          <w:tcPr>
            <w:tcW w:w="713" w:type="dxa"/>
            <w:vAlign w:val="center"/>
          </w:tcPr>
          <w:p w:rsidR="003E4E11" w:rsidRDefault="003E4E11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E4E11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3E4E11" w:rsidRDefault="00AF112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板书（10分）</w:t>
            </w:r>
          </w:p>
        </w:tc>
        <w:tc>
          <w:tcPr>
            <w:tcW w:w="3969" w:type="dxa"/>
            <w:gridSpan w:val="3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言简意赅，有启发性。</w:t>
            </w:r>
          </w:p>
        </w:tc>
        <w:tc>
          <w:tcPr>
            <w:tcW w:w="709" w:type="dxa"/>
            <w:vAlign w:val="center"/>
          </w:tcPr>
          <w:p w:rsidR="003E4E11" w:rsidRDefault="00AF112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板书文字简练，又能体现课程重点、要点，能激发学生学习兴趣。（5-4分）</w:t>
            </w:r>
          </w:p>
        </w:tc>
        <w:tc>
          <w:tcPr>
            <w:tcW w:w="2977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板书文字繁琐，重点、难点不够突出，只能简介课程内容。（3-2分）</w:t>
            </w:r>
          </w:p>
        </w:tc>
        <w:tc>
          <w:tcPr>
            <w:tcW w:w="2551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无板书或板书书写内容不能体现课程内容。（1-0分）</w:t>
            </w:r>
          </w:p>
        </w:tc>
        <w:tc>
          <w:tcPr>
            <w:tcW w:w="713" w:type="dxa"/>
            <w:vAlign w:val="center"/>
          </w:tcPr>
          <w:p w:rsidR="003E4E11" w:rsidRDefault="003E4E11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E4E11">
        <w:trPr>
          <w:trHeight w:val="279"/>
          <w:jc w:val="center"/>
        </w:trPr>
        <w:tc>
          <w:tcPr>
            <w:tcW w:w="1313" w:type="dxa"/>
            <w:vMerge/>
          </w:tcPr>
          <w:p w:rsidR="003E4E11" w:rsidRDefault="003E4E11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布局合理，文图规范清晰，字符适度。</w:t>
            </w:r>
          </w:p>
        </w:tc>
        <w:tc>
          <w:tcPr>
            <w:tcW w:w="709" w:type="dxa"/>
            <w:vAlign w:val="center"/>
          </w:tcPr>
          <w:p w:rsidR="003E4E11" w:rsidRDefault="00AF112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3E4E11" w:rsidRDefault="00AF112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根据黑板空间布局合理，文图规范清晰，字符适度。（5-4分）</w:t>
            </w:r>
          </w:p>
        </w:tc>
        <w:tc>
          <w:tcPr>
            <w:tcW w:w="2977" w:type="dxa"/>
            <w:vAlign w:val="center"/>
          </w:tcPr>
          <w:p w:rsidR="003E4E11" w:rsidRDefault="00AF1122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不能合理利用空间，布局不合理，文图规范清晰，字符过长或过短。（3-2分）</w:t>
            </w:r>
          </w:p>
        </w:tc>
        <w:tc>
          <w:tcPr>
            <w:tcW w:w="2551" w:type="dxa"/>
            <w:vAlign w:val="center"/>
          </w:tcPr>
          <w:p w:rsidR="003E4E11" w:rsidRDefault="00AF1122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板书书写混乱，文图有明显错误，字迹潦草，字符严重不合理。（1-0分）</w:t>
            </w:r>
          </w:p>
        </w:tc>
        <w:tc>
          <w:tcPr>
            <w:tcW w:w="713" w:type="dxa"/>
            <w:vAlign w:val="center"/>
          </w:tcPr>
          <w:p w:rsidR="003E4E11" w:rsidRDefault="003E4E11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E4E11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3E4E11" w:rsidRDefault="0068045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bookmarkStart w:id="0" w:name="_GoBack"/>
            <w:bookmarkEnd w:id="0"/>
            <w:r w:rsidR="00AF1122"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3E4E11" w:rsidRDefault="003E4E11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4E11" w:rsidRDefault="00AF112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3E4E11" w:rsidRDefault="003E4E11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3E4E11" w:rsidRDefault="003E4E11">
      <w:pPr>
        <w:widowControl/>
        <w:jc w:val="left"/>
        <w:rPr>
          <w:rFonts w:ascii="仿宋_GB2312" w:eastAsia="仿宋_GB2312"/>
          <w:sz w:val="32"/>
          <w:szCs w:val="32"/>
        </w:rPr>
      </w:pPr>
    </w:p>
    <w:sectPr w:rsidR="003E4E11">
      <w:footerReference w:type="default" r:id="rId8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086" w:rsidRDefault="00AF1122">
      <w:r>
        <w:separator/>
      </w:r>
    </w:p>
  </w:endnote>
  <w:endnote w:type="continuationSeparator" w:id="0">
    <w:p w:rsidR="00513086" w:rsidRDefault="00AF1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E11" w:rsidRDefault="00AF112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E4E11" w:rsidRDefault="00AF1122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680452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fldSimple w:instr=" NUMPAGES  \* MERGEFORMAT ">
                            <w:r w:rsidR="00680452">
                              <w:rPr>
                                <w:noProof/>
                              </w:rPr>
                              <w:t>3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8pt;margin-top:0;width:2in;height:2in;z-index:251657216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3E4E11" w:rsidRDefault="00AF1122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680452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fldSimple w:instr=" NUMPAGES  \* MERGEFORMAT ">
                      <w:r w:rsidR="00680452">
                        <w:rPr>
                          <w:noProof/>
                        </w:rPr>
                        <w:t>3</w:t>
                      </w:r>
                    </w:fldSimple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E11" w:rsidRDefault="00AF112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E4E11" w:rsidRDefault="00AF1122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680452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fldSimple w:instr=" NUMPAGES  \* MERGEFORMAT ">
                            <w:r w:rsidR="00680452">
                              <w:rPr>
                                <w:noProof/>
                              </w:rPr>
                              <w:t>3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WTDYgIAABE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PvYyzU1O7Q40LAj0cuLFm24FDG9FQFLgdZh0dMV&#10;Dm0IdNMocbah8Plv9xmPWYWWsw5LVnOHV4Az89phhvM+TkKYhPUkuFt7RugB5hK5FBEGIZlJ1IHs&#10;R2z/KseASjiJSDVPk3iWhkXH6yHValVA2Dov0qW79jK7Lj33q9uEUSoTlrkZmBg5w96VGR3fiLzY&#10;v/8X1P1LtvwF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C6WWTDYgIAABE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3E4E11" w:rsidRDefault="00AF1122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680452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fldSimple w:instr=" NUMPAGES  \* MERGEFORMAT ">
                      <w:r w:rsidR="00680452">
                        <w:rPr>
                          <w:noProof/>
                        </w:rPr>
                        <w:t>3</w:t>
                      </w:r>
                    </w:fldSimple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086" w:rsidRDefault="00AF1122">
      <w:r>
        <w:separator/>
      </w:r>
    </w:p>
  </w:footnote>
  <w:footnote w:type="continuationSeparator" w:id="0">
    <w:p w:rsidR="00513086" w:rsidRDefault="00AF11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9"/>
    <w:rsid w:val="00067273"/>
    <w:rsid w:val="000726DC"/>
    <w:rsid w:val="00082E8D"/>
    <w:rsid w:val="000858B8"/>
    <w:rsid w:val="000E37A8"/>
    <w:rsid w:val="000F0E3E"/>
    <w:rsid w:val="000F20FD"/>
    <w:rsid w:val="00105FA0"/>
    <w:rsid w:val="00106D0B"/>
    <w:rsid w:val="001310A3"/>
    <w:rsid w:val="00133661"/>
    <w:rsid w:val="00141E76"/>
    <w:rsid w:val="00194821"/>
    <w:rsid w:val="001A5BC6"/>
    <w:rsid w:val="001B1722"/>
    <w:rsid w:val="001B261A"/>
    <w:rsid w:val="001B2621"/>
    <w:rsid w:val="001C29C2"/>
    <w:rsid w:val="001C5EC1"/>
    <w:rsid w:val="002062B6"/>
    <w:rsid w:val="00222C5B"/>
    <w:rsid w:val="0022605E"/>
    <w:rsid w:val="00233327"/>
    <w:rsid w:val="00240F6A"/>
    <w:rsid w:val="002548E4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64A61"/>
    <w:rsid w:val="00395837"/>
    <w:rsid w:val="003B216E"/>
    <w:rsid w:val="003E3AD2"/>
    <w:rsid w:val="003E4E11"/>
    <w:rsid w:val="003F4E69"/>
    <w:rsid w:val="004003DD"/>
    <w:rsid w:val="00405006"/>
    <w:rsid w:val="00405887"/>
    <w:rsid w:val="00452FF2"/>
    <w:rsid w:val="00463C09"/>
    <w:rsid w:val="00486257"/>
    <w:rsid w:val="00486973"/>
    <w:rsid w:val="00495961"/>
    <w:rsid w:val="004A1AD9"/>
    <w:rsid w:val="004A27F0"/>
    <w:rsid w:val="004A5AE9"/>
    <w:rsid w:val="004B6346"/>
    <w:rsid w:val="00513086"/>
    <w:rsid w:val="00524E9E"/>
    <w:rsid w:val="00527983"/>
    <w:rsid w:val="00543880"/>
    <w:rsid w:val="005C3ECA"/>
    <w:rsid w:val="005D4273"/>
    <w:rsid w:val="005E55BE"/>
    <w:rsid w:val="00632127"/>
    <w:rsid w:val="0064780E"/>
    <w:rsid w:val="00652EEF"/>
    <w:rsid w:val="00680452"/>
    <w:rsid w:val="006843E5"/>
    <w:rsid w:val="006B7113"/>
    <w:rsid w:val="006C337B"/>
    <w:rsid w:val="006D6C8B"/>
    <w:rsid w:val="006E2807"/>
    <w:rsid w:val="006F7CF8"/>
    <w:rsid w:val="00761A65"/>
    <w:rsid w:val="00764415"/>
    <w:rsid w:val="007664AB"/>
    <w:rsid w:val="00775B24"/>
    <w:rsid w:val="00795E83"/>
    <w:rsid w:val="007D7DE5"/>
    <w:rsid w:val="007E007F"/>
    <w:rsid w:val="00801879"/>
    <w:rsid w:val="00805450"/>
    <w:rsid w:val="00815E73"/>
    <w:rsid w:val="008165FD"/>
    <w:rsid w:val="008341B9"/>
    <w:rsid w:val="00834ABE"/>
    <w:rsid w:val="00874004"/>
    <w:rsid w:val="00886E1D"/>
    <w:rsid w:val="008A09DC"/>
    <w:rsid w:val="008B7A30"/>
    <w:rsid w:val="008D1360"/>
    <w:rsid w:val="008F50DC"/>
    <w:rsid w:val="00903139"/>
    <w:rsid w:val="0097580E"/>
    <w:rsid w:val="00997D57"/>
    <w:rsid w:val="009A5F13"/>
    <w:rsid w:val="00A016CA"/>
    <w:rsid w:val="00A13239"/>
    <w:rsid w:val="00A21EE6"/>
    <w:rsid w:val="00A23AD6"/>
    <w:rsid w:val="00A96807"/>
    <w:rsid w:val="00AA3480"/>
    <w:rsid w:val="00AD0001"/>
    <w:rsid w:val="00AD6815"/>
    <w:rsid w:val="00AF1122"/>
    <w:rsid w:val="00AF2170"/>
    <w:rsid w:val="00AF58B2"/>
    <w:rsid w:val="00AF6C1A"/>
    <w:rsid w:val="00B17AA0"/>
    <w:rsid w:val="00B212D9"/>
    <w:rsid w:val="00B445E6"/>
    <w:rsid w:val="00B45F04"/>
    <w:rsid w:val="00B56EB3"/>
    <w:rsid w:val="00B73232"/>
    <w:rsid w:val="00B9761C"/>
    <w:rsid w:val="00BD4D7B"/>
    <w:rsid w:val="00BE1CF3"/>
    <w:rsid w:val="00C112E5"/>
    <w:rsid w:val="00C21FFC"/>
    <w:rsid w:val="00C22339"/>
    <w:rsid w:val="00C37269"/>
    <w:rsid w:val="00C45A9C"/>
    <w:rsid w:val="00C5771C"/>
    <w:rsid w:val="00C61318"/>
    <w:rsid w:val="00C82898"/>
    <w:rsid w:val="00C90C0D"/>
    <w:rsid w:val="00C9651A"/>
    <w:rsid w:val="00CE2F94"/>
    <w:rsid w:val="00D43FB8"/>
    <w:rsid w:val="00D559EE"/>
    <w:rsid w:val="00DB21C3"/>
    <w:rsid w:val="00DC1FD1"/>
    <w:rsid w:val="00DC4427"/>
    <w:rsid w:val="00DE36E0"/>
    <w:rsid w:val="00DF4408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154A0"/>
    <w:rsid w:val="00F33532"/>
    <w:rsid w:val="00F34162"/>
    <w:rsid w:val="00F7450C"/>
    <w:rsid w:val="00FA0281"/>
    <w:rsid w:val="0AFF6646"/>
    <w:rsid w:val="119D777F"/>
    <w:rsid w:val="12FB4F9D"/>
    <w:rsid w:val="154C4388"/>
    <w:rsid w:val="1C6500DA"/>
    <w:rsid w:val="1D9B2045"/>
    <w:rsid w:val="1F2953F9"/>
    <w:rsid w:val="21FF1B04"/>
    <w:rsid w:val="25394AED"/>
    <w:rsid w:val="37F30A8A"/>
    <w:rsid w:val="38E365AD"/>
    <w:rsid w:val="3EE475F5"/>
    <w:rsid w:val="40CF3EBF"/>
    <w:rsid w:val="47B9580E"/>
    <w:rsid w:val="4A21047F"/>
    <w:rsid w:val="4AD961F8"/>
    <w:rsid w:val="4BBA78B1"/>
    <w:rsid w:val="4C045D74"/>
    <w:rsid w:val="4CF47C43"/>
    <w:rsid w:val="4D370E5D"/>
    <w:rsid w:val="4FC863DA"/>
    <w:rsid w:val="507D3439"/>
    <w:rsid w:val="513D5505"/>
    <w:rsid w:val="5438418A"/>
    <w:rsid w:val="556B391A"/>
    <w:rsid w:val="567B428F"/>
    <w:rsid w:val="579A679A"/>
    <w:rsid w:val="580824CC"/>
    <w:rsid w:val="59FF085A"/>
    <w:rsid w:val="5BAA447E"/>
    <w:rsid w:val="5DDB1A6A"/>
    <w:rsid w:val="66DB26A3"/>
    <w:rsid w:val="67063526"/>
    <w:rsid w:val="69F463D3"/>
    <w:rsid w:val="6E0473D9"/>
    <w:rsid w:val="6F410680"/>
    <w:rsid w:val="6FB06DAF"/>
    <w:rsid w:val="73322584"/>
    <w:rsid w:val="75806A1E"/>
    <w:rsid w:val="76CE1637"/>
    <w:rsid w:val="79D8155A"/>
    <w:rsid w:val="7EFA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D8B926-DBBD-45FE-9509-56B2555A0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1">
    <w:name w:val="页脚 Char"/>
    <w:link w:val="a5"/>
    <w:qFormat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307</Words>
  <Characters>1755</Characters>
  <Application>Microsoft Office Word</Application>
  <DocSecurity>0</DocSecurity>
  <Lines>14</Lines>
  <Paragraphs>4</Paragraphs>
  <ScaleCrop>false</ScaleCrop>
  <Company>微软中国</Company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5</cp:revision>
  <cp:lastPrinted>2019-06-17T17:24:00Z</cp:lastPrinted>
  <dcterms:created xsi:type="dcterms:W3CDTF">2019-06-17T12:55:00Z</dcterms:created>
  <dcterms:modified xsi:type="dcterms:W3CDTF">2019-06-17T17:41:00Z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