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9F3" w:rsidRDefault="00F649F3" w:rsidP="00516210">
      <w:pPr>
        <w:jc w:val="center"/>
        <w:rPr>
          <w:rFonts w:ascii="仿宋_GB2312" w:eastAsia="仿宋_GB2312"/>
          <w:b/>
          <w:sz w:val="36"/>
          <w:szCs w:val="36"/>
        </w:rPr>
      </w:pPr>
      <w:r w:rsidRPr="006C337B">
        <w:rPr>
          <w:rFonts w:ascii="仿宋_GB2312" w:eastAsia="仿宋_GB2312" w:hint="eastAsia"/>
          <w:b/>
          <w:sz w:val="36"/>
          <w:szCs w:val="36"/>
        </w:rPr>
        <w:t>沈阳市</w:t>
      </w:r>
      <w:r w:rsidRPr="006C337B">
        <w:rPr>
          <w:rFonts w:ascii="仿宋_GB2312" w:eastAsia="仿宋_GB2312"/>
          <w:b/>
          <w:sz w:val="36"/>
          <w:szCs w:val="36"/>
        </w:rPr>
        <w:t>2019</w:t>
      </w:r>
      <w:r w:rsidRPr="006C337B">
        <w:rPr>
          <w:rFonts w:ascii="仿宋_GB2312" w:eastAsia="仿宋_GB2312" w:hint="eastAsia"/>
          <w:b/>
          <w:sz w:val="36"/>
          <w:szCs w:val="36"/>
        </w:rPr>
        <w:t>年公开招聘中等职业学校</w:t>
      </w:r>
    </w:p>
    <w:p w:rsidR="00F649F3" w:rsidRDefault="00F649F3" w:rsidP="00516210">
      <w:pPr>
        <w:spacing w:line="580" w:lineRule="exact"/>
        <w:jc w:val="center"/>
        <w:rPr>
          <w:rFonts w:ascii="仿宋_GB2312" w:eastAsia="仿宋_GB2312" w:hAnsi="Calibri"/>
          <w:b/>
          <w:sz w:val="36"/>
          <w:szCs w:val="36"/>
        </w:rPr>
      </w:pPr>
      <w:r w:rsidRPr="002E0C07">
        <w:rPr>
          <w:rFonts w:ascii="仿宋_GB2312" w:eastAsia="仿宋_GB2312" w:hAnsi="Calibri" w:hint="eastAsia"/>
          <w:b/>
          <w:sz w:val="36"/>
          <w:szCs w:val="36"/>
        </w:rPr>
        <w:t>制冷和空调设备</w:t>
      </w:r>
      <w:r w:rsidRPr="002E0C07">
        <w:rPr>
          <w:rFonts w:ascii="仿宋_GB2312" w:eastAsia="仿宋_GB2312" w:hint="eastAsia"/>
          <w:b/>
          <w:sz w:val="36"/>
          <w:szCs w:val="36"/>
        </w:rPr>
        <w:t>维修</w:t>
      </w:r>
      <w:r w:rsidRPr="002E0C07">
        <w:rPr>
          <w:rFonts w:ascii="仿宋_GB2312" w:eastAsia="仿宋_GB2312" w:hAnsi="Calibri" w:hint="eastAsia"/>
          <w:b/>
          <w:sz w:val="36"/>
          <w:szCs w:val="36"/>
        </w:rPr>
        <w:t>题目</w:t>
      </w:r>
      <w:r>
        <w:rPr>
          <w:rFonts w:ascii="仿宋_GB2312" w:eastAsia="仿宋_GB2312" w:hAnsi="Calibri" w:hint="eastAsia"/>
          <w:b/>
          <w:sz w:val="36"/>
          <w:szCs w:val="36"/>
        </w:rPr>
        <w:t>三</w:t>
      </w:r>
      <w:r w:rsidRPr="002E0C07">
        <w:rPr>
          <w:rFonts w:ascii="仿宋_GB2312" w:eastAsia="仿宋_GB2312" w:hAnsi="Calibri" w:hint="eastAsia"/>
          <w:b/>
          <w:sz w:val="36"/>
          <w:szCs w:val="36"/>
        </w:rPr>
        <w:t>评分</w:t>
      </w:r>
      <w:r>
        <w:rPr>
          <w:rFonts w:ascii="仿宋_GB2312" w:eastAsia="仿宋_GB2312" w:hAnsi="Calibri" w:hint="eastAsia"/>
          <w:b/>
          <w:sz w:val="36"/>
          <w:szCs w:val="36"/>
        </w:rPr>
        <w:t>标准</w:t>
      </w:r>
    </w:p>
    <w:p w:rsidR="00F649F3" w:rsidRPr="002E0C07" w:rsidRDefault="00F649F3" w:rsidP="00516210">
      <w:pPr>
        <w:spacing w:line="580" w:lineRule="exact"/>
        <w:jc w:val="center"/>
        <w:rPr>
          <w:rFonts w:ascii="仿宋_GB2312" w:eastAsia="仿宋_GB2312" w:hAnsi="Calibri"/>
          <w:b/>
          <w:sz w:val="36"/>
          <w:szCs w:val="36"/>
        </w:rPr>
      </w:pPr>
    </w:p>
    <w:tbl>
      <w:tblPr>
        <w:tblW w:w="10187" w:type="dxa"/>
        <w:tblInd w:w="-8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907"/>
        <w:gridCol w:w="2340"/>
        <w:gridCol w:w="720"/>
        <w:gridCol w:w="4500"/>
        <w:gridCol w:w="720"/>
      </w:tblGrid>
      <w:tr w:rsidR="00F649F3" w:rsidRPr="00516210" w:rsidTr="00516210">
        <w:tc>
          <w:tcPr>
            <w:tcW w:w="1907" w:type="dxa"/>
            <w:vAlign w:val="center"/>
          </w:tcPr>
          <w:p w:rsidR="00F649F3" w:rsidRPr="004E033A" w:rsidRDefault="00F649F3" w:rsidP="00442609">
            <w:pPr>
              <w:ind w:firstLineChars="196" w:firstLine="413"/>
              <w:rPr>
                <w:rFonts w:ascii="仿宋" w:eastAsia="仿宋" w:hAnsi="仿宋" w:cs="仿宋"/>
                <w:b/>
                <w:color w:val="000000"/>
                <w:szCs w:val="21"/>
              </w:rPr>
            </w:pPr>
            <w:r w:rsidRPr="004E033A">
              <w:rPr>
                <w:rFonts w:ascii="仿宋" w:eastAsia="仿宋" w:hAnsi="仿宋" w:cs="仿宋" w:hint="eastAsia"/>
                <w:b/>
                <w:color w:val="000000"/>
                <w:szCs w:val="21"/>
              </w:rPr>
              <w:t>项目内容</w:t>
            </w:r>
          </w:p>
        </w:tc>
        <w:tc>
          <w:tcPr>
            <w:tcW w:w="2340" w:type="dxa"/>
            <w:vAlign w:val="center"/>
          </w:tcPr>
          <w:p w:rsidR="00F649F3" w:rsidRPr="004E033A" w:rsidRDefault="00F649F3" w:rsidP="00442609">
            <w:pPr>
              <w:ind w:firstLineChars="245" w:firstLine="517"/>
              <w:rPr>
                <w:rFonts w:ascii="仿宋" w:eastAsia="仿宋" w:hAnsi="仿宋" w:cs="仿宋"/>
                <w:b/>
                <w:color w:val="000000"/>
                <w:szCs w:val="21"/>
              </w:rPr>
            </w:pPr>
            <w:r w:rsidRPr="004E033A">
              <w:rPr>
                <w:rFonts w:ascii="仿宋" w:eastAsia="仿宋" w:hAnsi="仿宋" w:cs="仿宋" w:hint="eastAsia"/>
                <w:b/>
                <w:color w:val="000000"/>
                <w:szCs w:val="21"/>
              </w:rPr>
              <w:t>考核要点</w:t>
            </w:r>
          </w:p>
        </w:tc>
        <w:tc>
          <w:tcPr>
            <w:tcW w:w="720" w:type="dxa"/>
            <w:vAlign w:val="center"/>
          </w:tcPr>
          <w:p w:rsidR="00F649F3" w:rsidRPr="004E033A" w:rsidRDefault="00F649F3">
            <w:pPr>
              <w:rPr>
                <w:rFonts w:ascii="仿宋" w:eastAsia="仿宋" w:hAnsi="仿宋" w:cs="仿宋"/>
                <w:b/>
                <w:color w:val="000000"/>
                <w:szCs w:val="21"/>
              </w:rPr>
            </w:pPr>
            <w:r w:rsidRPr="004E033A">
              <w:rPr>
                <w:rFonts w:ascii="仿宋" w:eastAsia="仿宋" w:hAnsi="仿宋" w:cs="仿宋" w:hint="eastAsia"/>
                <w:b/>
                <w:color w:val="000000"/>
                <w:szCs w:val="21"/>
              </w:rPr>
              <w:t>配分</w:t>
            </w:r>
          </w:p>
        </w:tc>
        <w:tc>
          <w:tcPr>
            <w:tcW w:w="4500" w:type="dxa"/>
            <w:vAlign w:val="center"/>
          </w:tcPr>
          <w:p w:rsidR="00F649F3" w:rsidRPr="004E033A" w:rsidRDefault="00F649F3" w:rsidP="00442609">
            <w:pPr>
              <w:ind w:firstLineChars="833" w:firstLine="1756"/>
              <w:rPr>
                <w:rFonts w:ascii="仿宋" w:eastAsia="仿宋" w:hAnsi="仿宋" w:cs="仿宋"/>
                <w:b/>
                <w:color w:val="000000"/>
                <w:szCs w:val="21"/>
              </w:rPr>
            </w:pPr>
            <w:r w:rsidRPr="004E033A">
              <w:rPr>
                <w:rFonts w:ascii="仿宋" w:eastAsia="仿宋" w:hAnsi="仿宋" w:cs="仿宋" w:hint="eastAsia"/>
                <w:b/>
                <w:color w:val="000000"/>
                <w:szCs w:val="21"/>
              </w:rPr>
              <w:t>评分标准</w:t>
            </w:r>
          </w:p>
        </w:tc>
        <w:tc>
          <w:tcPr>
            <w:tcW w:w="720" w:type="dxa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b/>
                <w:color w:val="000000"/>
                <w:szCs w:val="21"/>
              </w:rPr>
            </w:pPr>
            <w:r>
              <w:rPr>
                <w:rFonts w:ascii="仿宋" w:eastAsia="仿宋" w:hAnsi="仿宋" w:cs="仿宋" w:hint="eastAsia"/>
                <w:b/>
                <w:color w:val="000000"/>
                <w:szCs w:val="21"/>
              </w:rPr>
              <w:t>备注</w:t>
            </w:r>
          </w:p>
        </w:tc>
      </w:tr>
      <w:tr w:rsidR="00F649F3" w:rsidRPr="00516210" w:rsidTr="00516210">
        <w:trPr>
          <w:trHeight w:val="331"/>
        </w:trPr>
        <w:tc>
          <w:tcPr>
            <w:tcW w:w="1907" w:type="dxa"/>
            <w:vAlign w:val="center"/>
          </w:tcPr>
          <w:p w:rsidR="00F649F3" w:rsidRPr="00516210" w:rsidRDefault="00F649F3" w:rsidP="00516210">
            <w:pPr>
              <w:tabs>
                <w:tab w:val="left" w:pos="312"/>
              </w:tabs>
              <w:rPr>
                <w:rFonts w:ascii="仿宋" w:eastAsia="仿宋" w:hAnsi="仿宋" w:cs="仿宋"/>
                <w:bCs/>
                <w:szCs w:val="21"/>
              </w:rPr>
            </w:pPr>
            <w:r w:rsidRPr="00516210">
              <w:rPr>
                <w:rFonts w:ascii="仿宋" w:eastAsia="仿宋" w:hAnsi="仿宋" w:cs="仿宋" w:hint="eastAsia"/>
                <w:bCs/>
                <w:szCs w:val="21"/>
              </w:rPr>
              <w:t>识图</w:t>
            </w:r>
          </w:p>
        </w:tc>
        <w:tc>
          <w:tcPr>
            <w:tcW w:w="2340" w:type="dxa"/>
          </w:tcPr>
          <w:p w:rsidR="00F649F3" w:rsidRPr="00516210" w:rsidRDefault="00F649F3">
            <w:pPr>
              <w:rPr>
                <w:rFonts w:ascii="仿宋" w:eastAsia="仿宋" w:hAnsi="仿宋" w:cs="仿宋"/>
                <w:bCs/>
                <w:szCs w:val="21"/>
              </w:rPr>
            </w:pPr>
            <w:r w:rsidRPr="00516210">
              <w:rPr>
                <w:rFonts w:ascii="仿宋" w:eastAsia="仿宋" w:hAnsi="仿宋" w:cs="仿宋" w:hint="eastAsia"/>
                <w:bCs/>
                <w:szCs w:val="21"/>
              </w:rPr>
              <w:t>熟悉系统图</w:t>
            </w:r>
          </w:p>
        </w:tc>
        <w:tc>
          <w:tcPr>
            <w:tcW w:w="720" w:type="dxa"/>
            <w:vAlign w:val="center"/>
          </w:tcPr>
          <w:p w:rsidR="00F649F3" w:rsidRPr="00516210" w:rsidRDefault="00F649F3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/>
                <w:szCs w:val="21"/>
              </w:rPr>
              <w:t>5</w:t>
            </w:r>
          </w:p>
        </w:tc>
        <w:tc>
          <w:tcPr>
            <w:tcW w:w="4500" w:type="dxa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bCs/>
                <w:szCs w:val="21"/>
              </w:rPr>
            </w:pPr>
            <w:r w:rsidRPr="00516210">
              <w:rPr>
                <w:rFonts w:ascii="仿宋" w:eastAsia="仿宋" w:hAnsi="仿宋" w:cs="仿宋" w:hint="eastAsia"/>
                <w:bCs/>
                <w:szCs w:val="21"/>
              </w:rPr>
              <w:t>不能通过系统图迅速找到实物酌情扣分</w:t>
            </w:r>
          </w:p>
        </w:tc>
        <w:tc>
          <w:tcPr>
            <w:tcW w:w="720" w:type="dxa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b/>
                <w:color w:val="000000"/>
                <w:szCs w:val="21"/>
              </w:rPr>
            </w:pPr>
          </w:p>
        </w:tc>
      </w:tr>
      <w:tr w:rsidR="00F649F3" w:rsidRPr="00516210" w:rsidTr="00516210">
        <w:tc>
          <w:tcPr>
            <w:tcW w:w="1907" w:type="dxa"/>
            <w:vMerge w:val="restart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bCs/>
                <w:szCs w:val="21"/>
              </w:rPr>
            </w:pPr>
            <w:r w:rsidRPr="00516210">
              <w:rPr>
                <w:rFonts w:ascii="仿宋" w:eastAsia="仿宋" w:hAnsi="仿宋" w:cs="仿宋"/>
                <w:bCs/>
                <w:kern w:val="0"/>
                <w:szCs w:val="21"/>
              </w:rPr>
              <w:t>Y</w:t>
            </w:r>
            <w:r w:rsidRPr="00516210">
              <w:rPr>
                <w:rFonts w:ascii="仿宋" w:eastAsia="仿宋" w:hAnsi="仿宋" w:cs="仿宋" w:hint="eastAsia"/>
                <w:bCs/>
                <w:kern w:val="0"/>
                <w:szCs w:val="21"/>
              </w:rPr>
              <w:t>型过滤器拆卸</w:t>
            </w:r>
          </w:p>
          <w:p w:rsidR="00F649F3" w:rsidRPr="00516210" w:rsidRDefault="00F649F3">
            <w:pPr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2340" w:type="dxa"/>
          </w:tcPr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 w:hint="eastAsia"/>
                <w:bCs/>
                <w:szCs w:val="21"/>
              </w:rPr>
              <w:t>作标记</w:t>
            </w:r>
          </w:p>
        </w:tc>
        <w:tc>
          <w:tcPr>
            <w:tcW w:w="720" w:type="dxa"/>
            <w:vAlign w:val="center"/>
          </w:tcPr>
          <w:p w:rsidR="00F649F3" w:rsidRPr="00516210" w:rsidRDefault="00F649F3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/>
                <w:szCs w:val="21"/>
              </w:rPr>
              <w:t>4</w:t>
            </w:r>
          </w:p>
        </w:tc>
        <w:tc>
          <w:tcPr>
            <w:tcW w:w="4500" w:type="dxa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 w:rsidRPr="00516210">
              <w:rPr>
                <w:rFonts w:ascii="仿宋" w:eastAsia="仿宋" w:hAnsi="仿宋" w:cs="仿宋" w:hint="eastAsia"/>
                <w:bCs/>
                <w:szCs w:val="21"/>
              </w:rPr>
              <w:t>未作</w:t>
            </w:r>
            <w:bookmarkStart w:id="0" w:name="_GoBack"/>
            <w:bookmarkEnd w:id="0"/>
            <w:r w:rsidRPr="00516210">
              <w:rPr>
                <w:rFonts w:ascii="仿宋" w:eastAsia="仿宋" w:hAnsi="仿宋" w:cs="仿宋" w:hint="eastAsia"/>
                <w:bCs/>
                <w:szCs w:val="21"/>
              </w:rPr>
              <w:t>标记扣</w:t>
            </w:r>
            <w:r w:rsidRPr="00516210">
              <w:rPr>
                <w:rFonts w:ascii="仿宋" w:eastAsia="仿宋" w:hAnsi="仿宋" w:cs="仿宋"/>
                <w:bCs/>
                <w:szCs w:val="21"/>
              </w:rPr>
              <w:t>4</w:t>
            </w:r>
            <w:r w:rsidRPr="00516210">
              <w:rPr>
                <w:rFonts w:ascii="仿宋" w:eastAsia="仿宋" w:hAnsi="仿宋" w:cs="仿宋" w:hint="eastAsia"/>
                <w:bCs/>
                <w:szCs w:val="21"/>
              </w:rPr>
              <w:t>分。</w:t>
            </w:r>
          </w:p>
        </w:tc>
        <w:tc>
          <w:tcPr>
            <w:tcW w:w="720" w:type="dxa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b/>
                <w:color w:val="000000"/>
                <w:szCs w:val="21"/>
              </w:rPr>
            </w:pPr>
          </w:p>
        </w:tc>
      </w:tr>
      <w:tr w:rsidR="00F649F3" w:rsidRPr="00516210" w:rsidTr="00516210">
        <w:tc>
          <w:tcPr>
            <w:tcW w:w="1907" w:type="dxa"/>
            <w:vMerge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2340" w:type="dxa"/>
          </w:tcPr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 w:hint="eastAsia"/>
                <w:szCs w:val="21"/>
              </w:rPr>
              <w:t>正确选择工具</w:t>
            </w:r>
          </w:p>
        </w:tc>
        <w:tc>
          <w:tcPr>
            <w:tcW w:w="720" w:type="dxa"/>
            <w:vAlign w:val="center"/>
          </w:tcPr>
          <w:p w:rsidR="00F649F3" w:rsidRPr="00516210" w:rsidRDefault="00F649F3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/>
                <w:szCs w:val="21"/>
              </w:rPr>
              <w:t>4</w:t>
            </w:r>
          </w:p>
        </w:tc>
        <w:tc>
          <w:tcPr>
            <w:tcW w:w="4500" w:type="dxa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 w:rsidRPr="00516210">
              <w:rPr>
                <w:rFonts w:ascii="仿宋" w:eastAsia="仿宋" w:hAnsi="仿宋" w:cs="仿宋" w:hint="eastAsia"/>
                <w:bCs/>
                <w:szCs w:val="21"/>
              </w:rPr>
              <w:t>工具型号类型选择不正确第一次扣</w:t>
            </w:r>
            <w:r w:rsidRPr="00516210">
              <w:rPr>
                <w:rFonts w:ascii="仿宋" w:eastAsia="仿宋" w:hAnsi="仿宋" w:cs="仿宋"/>
                <w:bCs/>
                <w:szCs w:val="21"/>
              </w:rPr>
              <w:t>1</w:t>
            </w:r>
            <w:r w:rsidRPr="00516210">
              <w:rPr>
                <w:rFonts w:ascii="仿宋" w:eastAsia="仿宋" w:hAnsi="仿宋" w:cs="仿宋" w:hint="eastAsia"/>
                <w:bCs/>
                <w:szCs w:val="21"/>
              </w:rPr>
              <w:t>分，第二次及以上扣</w:t>
            </w:r>
            <w:r w:rsidRPr="00516210">
              <w:rPr>
                <w:rFonts w:ascii="仿宋" w:eastAsia="仿宋" w:hAnsi="仿宋" w:cs="仿宋"/>
                <w:bCs/>
                <w:szCs w:val="21"/>
              </w:rPr>
              <w:t>2</w:t>
            </w:r>
            <w:r w:rsidRPr="00516210">
              <w:rPr>
                <w:rFonts w:ascii="仿宋" w:eastAsia="仿宋" w:hAnsi="仿宋" w:cs="仿宋" w:hint="eastAsia"/>
                <w:bCs/>
                <w:szCs w:val="21"/>
              </w:rPr>
              <w:t>分</w:t>
            </w:r>
            <w:r w:rsidRPr="00516210">
              <w:rPr>
                <w:rFonts w:ascii="仿宋" w:eastAsia="仿宋" w:hAnsi="仿宋" w:cs="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b/>
                <w:color w:val="000000"/>
                <w:szCs w:val="21"/>
              </w:rPr>
            </w:pPr>
          </w:p>
        </w:tc>
      </w:tr>
      <w:tr w:rsidR="00F649F3" w:rsidRPr="00516210" w:rsidTr="00516210">
        <w:tc>
          <w:tcPr>
            <w:tcW w:w="1907" w:type="dxa"/>
            <w:vMerge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340" w:type="dxa"/>
          </w:tcPr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 w:hint="eastAsia"/>
                <w:szCs w:val="21"/>
              </w:rPr>
              <w:t>正确使用工具，规范正确拆卸截止阀</w:t>
            </w:r>
          </w:p>
        </w:tc>
        <w:tc>
          <w:tcPr>
            <w:tcW w:w="720" w:type="dxa"/>
            <w:vAlign w:val="center"/>
          </w:tcPr>
          <w:p w:rsidR="00F649F3" w:rsidRPr="00516210" w:rsidRDefault="00F649F3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/>
                <w:szCs w:val="21"/>
              </w:rPr>
              <w:t>17</w:t>
            </w:r>
          </w:p>
        </w:tc>
        <w:tc>
          <w:tcPr>
            <w:tcW w:w="4500" w:type="dxa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 w:rsidRPr="00516210">
              <w:rPr>
                <w:rFonts w:ascii="仿宋" w:eastAsia="仿宋" w:hAnsi="仿宋" w:cs="仿宋" w:hint="eastAsia"/>
                <w:bCs/>
                <w:color w:val="000000"/>
                <w:szCs w:val="21"/>
              </w:rPr>
              <w:t>螺栓拆卸方法不正确扣</w:t>
            </w:r>
            <w:r w:rsidRPr="00516210">
              <w:rPr>
                <w:rFonts w:ascii="仿宋" w:eastAsia="仿宋" w:hAnsi="仿宋" w:cs="仿宋"/>
                <w:bCs/>
                <w:color w:val="000000"/>
                <w:szCs w:val="21"/>
              </w:rPr>
              <w:t>2</w:t>
            </w:r>
            <w:r w:rsidRPr="00516210">
              <w:rPr>
                <w:rFonts w:ascii="仿宋" w:eastAsia="仿宋" w:hAnsi="仿宋" w:cs="仿宋" w:hint="eastAsia"/>
                <w:bCs/>
                <w:color w:val="000000"/>
                <w:szCs w:val="21"/>
              </w:rPr>
              <w:t>分，拆卸过程松开螺栓顺序不正确扣</w:t>
            </w:r>
            <w:r w:rsidRPr="00516210">
              <w:rPr>
                <w:rFonts w:ascii="仿宋" w:eastAsia="仿宋" w:hAnsi="仿宋" w:cs="仿宋"/>
                <w:bCs/>
                <w:color w:val="000000"/>
                <w:szCs w:val="21"/>
              </w:rPr>
              <w:t>1</w:t>
            </w:r>
            <w:r w:rsidRPr="00516210">
              <w:rPr>
                <w:rFonts w:ascii="仿宋" w:eastAsia="仿宋" w:hAnsi="仿宋" w:cs="仿宋" w:hint="eastAsia"/>
                <w:bCs/>
                <w:color w:val="000000"/>
                <w:szCs w:val="21"/>
              </w:rPr>
              <w:t>分，部件取下方法不正确损伤配合面扣</w:t>
            </w:r>
            <w:r w:rsidRPr="00516210">
              <w:rPr>
                <w:rFonts w:ascii="仿宋" w:eastAsia="仿宋" w:hAnsi="仿宋" w:cs="仿宋"/>
                <w:bCs/>
                <w:color w:val="000000"/>
                <w:szCs w:val="21"/>
              </w:rPr>
              <w:t>2</w:t>
            </w:r>
            <w:r w:rsidRPr="00516210">
              <w:rPr>
                <w:rFonts w:ascii="仿宋" w:eastAsia="仿宋" w:hAnsi="仿宋" w:cs="仿宋" w:hint="eastAsia"/>
                <w:bCs/>
                <w:color w:val="000000"/>
                <w:szCs w:val="21"/>
              </w:rPr>
              <w:t>分，</w:t>
            </w:r>
            <w:r w:rsidRPr="00516210">
              <w:rPr>
                <w:rFonts w:ascii="仿宋" w:eastAsia="仿宋" w:hAnsi="仿宋" w:cs="仿宋" w:hint="eastAsia"/>
                <w:bCs/>
                <w:szCs w:val="21"/>
              </w:rPr>
              <w:t>其它不当处酌情扣分</w:t>
            </w:r>
            <w:r w:rsidRPr="00516210">
              <w:rPr>
                <w:rFonts w:ascii="仿宋" w:eastAsia="仿宋" w:hAnsi="仿宋" w:cs="仿宋" w:hint="eastAsia"/>
                <w:color w:val="000000"/>
                <w:szCs w:val="21"/>
              </w:rPr>
              <w:t>。</w:t>
            </w:r>
          </w:p>
        </w:tc>
        <w:tc>
          <w:tcPr>
            <w:tcW w:w="720" w:type="dxa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b/>
                <w:color w:val="000000"/>
                <w:szCs w:val="21"/>
              </w:rPr>
            </w:pPr>
          </w:p>
        </w:tc>
      </w:tr>
      <w:tr w:rsidR="00F649F3" w:rsidRPr="00516210" w:rsidTr="00516210">
        <w:trPr>
          <w:trHeight w:val="417"/>
        </w:trPr>
        <w:tc>
          <w:tcPr>
            <w:tcW w:w="1907" w:type="dxa"/>
            <w:vMerge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kern w:val="0"/>
                <w:szCs w:val="21"/>
              </w:rPr>
            </w:pPr>
          </w:p>
        </w:tc>
        <w:tc>
          <w:tcPr>
            <w:tcW w:w="2340" w:type="dxa"/>
          </w:tcPr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 w:hint="eastAsia"/>
                <w:bCs/>
                <w:szCs w:val="21"/>
              </w:rPr>
              <w:t>规范摆放部件，工具</w:t>
            </w:r>
          </w:p>
        </w:tc>
        <w:tc>
          <w:tcPr>
            <w:tcW w:w="720" w:type="dxa"/>
            <w:vAlign w:val="center"/>
          </w:tcPr>
          <w:p w:rsidR="00F649F3" w:rsidRPr="00516210" w:rsidRDefault="00F649F3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/>
                <w:szCs w:val="21"/>
              </w:rPr>
              <w:t>2</w:t>
            </w:r>
          </w:p>
        </w:tc>
        <w:tc>
          <w:tcPr>
            <w:tcW w:w="4500" w:type="dxa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b/>
                <w:color w:val="000000"/>
                <w:szCs w:val="21"/>
              </w:rPr>
            </w:pPr>
            <w:r w:rsidRPr="00516210">
              <w:rPr>
                <w:rFonts w:ascii="仿宋" w:eastAsia="仿宋" w:hAnsi="仿宋" w:cs="仿宋" w:hint="eastAsia"/>
                <w:szCs w:val="21"/>
              </w:rPr>
              <w:t>摆放不规范，每处扣</w:t>
            </w:r>
            <w:r w:rsidRPr="00516210">
              <w:rPr>
                <w:rFonts w:ascii="仿宋" w:eastAsia="仿宋" w:hAnsi="仿宋" w:cs="仿宋"/>
                <w:szCs w:val="21"/>
              </w:rPr>
              <w:t>1</w:t>
            </w:r>
            <w:r w:rsidRPr="00516210">
              <w:rPr>
                <w:rFonts w:ascii="仿宋" w:eastAsia="仿宋" w:hAnsi="仿宋" w:cs="仿宋" w:hint="eastAsia"/>
                <w:szCs w:val="21"/>
              </w:rPr>
              <w:t>分。</w:t>
            </w:r>
          </w:p>
        </w:tc>
        <w:tc>
          <w:tcPr>
            <w:tcW w:w="720" w:type="dxa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b/>
                <w:color w:val="000000"/>
                <w:szCs w:val="21"/>
              </w:rPr>
            </w:pPr>
          </w:p>
        </w:tc>
      </w:tr>
      <w:tr w:rsidR="00F649F3" w:rsidRPr="00516210" w:rsidTr="00516210">
        <w:trPr>
          <w:trHeight w:val="620"/>
        </w:trPr>
        <w:tc>
          <w:tcPr>
            <w:tcW w:w="1907" w:type="dxa"/>
            <w:vAlign w:val="center"/>
          </w:tcPr>
          <w:p w:rsidR="00F649F3" w:rsidRPr="00516210" w:rsidRDefault="00F649F3" w:rsidP="00516210">
            <w:pPr>
              <w:tabs>
                <w:tab w:val="left" w:pos="312"/>
              </w:tabs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/>
                <w:bCs/>
                <w:kern w:val="0"/>
                <w:szCs w:val="21"/>
              </w:rPr>
              <w:t>Y</w:t>
            </w:r>
            <w:r w:rsidRPr="00516210">
              <w:rPr>
                <w:rFonts w:ascii="仿宋" w:eastAsia="仿宋" w:hAnsi="仿宋" w:cs="仿宋" w:hint="eastAsia"/>
                <w:bCs/>
                <w:kern w:val="0"/>
                <w:szCs w:val="21"/>
              </w:rPr>
              <w:t>型过滤器解体与装复</w:t>
            </w:r>
          </w:p>
        </w:tc>
        <w:tc>
          <w:tcPr>
            <w:tcW w:w="2340" w:type="dxa"/>
          </w:tcPr>
          <w:p w:rsidR="00F649F3" w:rsidRPr="00516210" w:rsidRDefault="00F649F3">
            <w:pPr>
              <w:rPr>
                <w:rFonts w:ascii="仿宋" w:eastAsia="仿宋" w:hAnsi="仿宋" w:cs="仿宋"/>
                <w:bCs/>
                <w:szCs w:val="21"/>
              </w:rPr>
            </w:pPr>
            <w:r w:rsidRPr="00516210">
              <w:rPr>
                <w:rFonts w:ascii="仿宋" w:eastAsia="仿宋" w:hAnsi="仿宋" w:cs="仿宋" w:hint="eastAsia"/>
                <w:bCs/>
                <w:szCs w:val="21"/>
              </w:rPr>
              <w:t>熟悉截止阀结构、拆装过程准确规范</w:t>
            </w:r>
          </w:p>
        </w:tc>
        <w:tc>
          <w:tcPr>
            <w:tcW w:w="720" w:type="dxa"/>
            <w:vAlign w:val="center"/>
          </w:tcPr>
          <w:p w:rsidR="00F649F3" w:rsidRPr="00516210" w:rsidRDefault="00F649F3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/>
                <w:szCs w:val="21"/>
              </w:rPr>
              <w:t>15</w:t>
            </w:r>
          </w:p>
        </w:tc>
        <w:tc>
          <w:tcPr>
            <w:tcW w:w="4500" w:type="dxa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 w:hint="eastAsia"/>
                <w:bCs/>
                <w:color w:val="000000"/>
                <w:szCs w:val="21"/>
              </w:rPr>
              <w:t>不熟悉阀体结构扣</w:t>
            </w:r>
            <w:r w:rsidRPr="00516210">
              <w:rPr>
                <w:rFonts w:ascii="仿宋" w:eastAsia="仿宋" w:hAnsi="仿宋" w:cs="仿宋"/>
                <w:bCs/>
                <w:color w:val="000000"/>
                <w:szCs w:val="21"/>
              </w:rPr>
              <w:t>2-3</w:t>
            </w:r>
            <w:r w:rsidRPr="00516210">
              <w:rPr>
                <w:rFonts w:ascii="仿宋" w:eastAsia="仿宋" w:hAnsi="仿宋" w:cs="仿宋" w:hint="eastAsia"/>
                <w:bCs/>
                <w:color w:val="000000"/>
                <w:szCs w:val="21"/>
              </w:rPr>
              <w:t>分，拆装过程不当处酌情扣分。</w:t>
            </w:r>
          </w:p>
        </w:tc>
        <w:tc>
          <w:tcPr>
            <w:tcW w:w="720" w:type="dxa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b/>
                <w:color w:val="000000"/>
                <w:szCs w:val="21"/>
              </w:rPr>
            </w:pPr>
          </w:p>
        </w:tc>
      </w:tr>
      <w:tr w:rsidR="00F649F3" w:rsidRPr="00516210" w:rsidTr="00516210">
        <w:trPr>
          <w:trHeight w:val="615"/>
        </w:trPr>
        <w:tc>
          <w:tcPr>
            <w:tcW w:w="1907" w:type="dxa"/>
            <w:vMerge w:val="restart"/>
            <w:vAlign w:val="center"/>
          </w:tcPr>
          <w:p w:rsidR="00F649F3" w:rsidRPr="00516210" w:rsidRDefault="00F649F3">
            <w:pPr>
              <w:jc w:val="left"/>
              <w:rPr>
                <w:rFonts w:ascii="仿宋" w:eastAsia="仿宋" w:hAnsi="仿宋" w:cs="仿宋"/>
                <w:bCs/>
                <w:szCs w:val="21"/>
              </w:rPr>
            </w:pPr>
            <w:r w:rsidRPr="00516210">
              <w:rPr>
                <w:rFonts w:ascii="仿宋" w:eastAsia="仿宋" w:hAnsi="仿宋" w:cs="仿宋"/>
                <w:bCs/>
                <w:kern w:val="0"/>
                <w:szCs w:val="21"/>
              </w:rPr>
              <w:t>Y</w:t>
            </w:r>
            <w:r w:rsidRPr="00516210">
              <w:rPr>
                <w:rFonts w:ascii="仿宋" w:eastAsia="仿宋" w:hAnsi="仿宋" w:cs="仿宋" w:hint="eastAsia"/>
                <w:bCs/>
                <w:kern w:val="0"/>
                <w:szCs w:val="21"/>
              </w:rPr>
              <w:t>型过滤器</w:t>
            </w:r>
            <w:r w:rsidRPr="00516210">
              <w:rPr>
                <w:rFonts w:ascii="仿宋" w:eastAsia="仿宋" w:hAnsi="仿宋" w:cs="仿宋" w:hint="eastAsia"/>
                <w:bCs/>
                <w:szCs w:val="21"/>
              </w:rPr>
              <w:t>安装</w:t>
            </w:r>
          </w:p>
          <w:p w:rsidR="00F649F3" w:rsidRPr="00516210" w:rsidRDefault="00F649F3">
            <w:pPr>
              <w:jc w:val="left"/>
              <w:rPr>
                <w:rFonts w:ascii="仿宋" w:eastAsia="仿宋" w:hAnsi="仿宋" w:cs="仿宋"/>
                <w:szCs w:val="21"/>
              </w:rPr>
            </w:pPr>
          </w:p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340" w:type="dxa"/>
          </w:tcPr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</w:p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 w:hint="eastAsia"/>
                <w:szCs w:val="21"/>
              </w:rPr>
              <w:t>正确选择工具</w:t>
            </w:r>
          </w:p>
        </w:tc>
        <w:tc>
          <w:tcPr>
            <w:tcW w:w="720" w:type="dxa"/>
            <w:vAlign w:val="center"/>
          </w:tcPr>
          <w:p w:rsidR="00F649F3" w:rsidRPr="00516210" w:rsidRDefault="00F649F3">
            <w:pPr>
              <w:jc w:val="center"/>
              <w:rPr>
                <w:rFonts w:ascii="仿宋" w:eastAsia="仿宋" w:hAnsi="仿宋" w:cs="仿宋"/>
                <w:szCs w:val="21"/>
              </w:rPr>
            </w:pPr>
          </w:p>
          <w:p w:rsidR="00F649F3" w:rsidRPr="00516210" w:rsidRDefault="00F649F3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/>
                <w:szCs w:val="21"/>
              </w:rPr>
              <w:t>2</w:t>
            </w:r>
          </w:p>
        </w:tc>
        <w:tc>
          <w:tcPr>
            <w:tcW w:w="4500" w:type="dxa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 w:hint="eastAsia"/>
                <w:szCs w:val="21"/>
              </w:rPr>
              <w:t>工具型号类型选择不正确第一次扣</w:t>
            </w:r>
            <w:r w:rsidRPr="00516210">
              <w:rPr>
                <w:rFonts w:ascii="仿宋" w:eastAsia="仿宋" w:hAnsi="仿宋" w:cs="仿宋"/>
                <w:szCs w:val="21"/>
              </w:rPr>
              <w:t>1</w:t>
            </w:r>
            <w:r w:rsidRPr="00516210">
              <w:rPr>
                <w:rFonts w:ascii="仿宋" w:eastAsia="仿宋" w:hAnsi="仿宋" w:cs="仿宋" w:hint="eastAsia"/>
                <w:szCs w:val="21"/>
              </w:rPr>
              <w:t>分，第二次以上扣</w:t>
            </w:r>
            <w:r w:rsidRPr="00516210">
              <w:rPr>
                <w:rFonts w:ascii="仿宋" w:eastAsia="仿宋" w:hAnsi="仿宋" w:cs="仿宋"/>
                <w:szCs w:val="21"/>
              </w:rPr>
              <w:t>2</w:t>
            </w:r>
            <w:r w:rsidRPr="00516210">
              <w:rPr>
                <w:rFonts w:ascii="仿宋" w:eastAsia="仿宋" w:hAnsi="仿宋" w:cs="仿宋" w:hint="eastAsia"/>
                <w:szCs w:val="21"/>
              </w:rPr>
              <w:t>分。</w:t>
            </w:r>
          </w:p>
        </w:tc>
        <w:tc>
          <w:tcPr>
            <w:tcW w:w="720" w:type="dxa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</w:p>
        </w:tc>
      </w:tr>
      <w:tr w:rsidR="00F649F3" w:rsidRPr="00516210" w:rsidTr="00516210">
        <w:trPr>
          <w:trHeight w:val="640"/>
        </w:trPr>
        <w:tc>
          <w:tcPr>
            <w:tcW w:w="1907" w:type="dxa"/>
            <w:vMerge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2340" w:type="dxa"/>
          </w:tcPr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 w:hint="eastAsia"/>
                <w:szCs w:val="21"/>
              </w:rPr>
              <w:t>正确规范安装截止阀</w:t>
            </w:r>
          </w:p>
        </w:tc>
        <w:tc>
          <w:tcPr>
            <w:tcW w:w="720" w:type="dxa"/>
            <w:vAlign w:val="center"/>
          </w:tcPr>
          <w:p w:rsidR="00F649F3" w:rsidRPr="00516210" w:rsidRDefault="00F649F3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/>
                <w:szCs w:val="21"/>
              </w:rPr>
              <w:t>22</w:t>
            </w:r>
          </w:p>
        </w:tc>
        <w:tc>
          <w:tcPr>
            <w:tcW w:w="4500" w:type="dxa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 w:hint="eastAsia"/>
                <w:bCs/>
                <w:szCs w:val="21"/>
              </w:rPr>
              <w:t>工具使用方法不正确每次扣</w:t>
            </w:r>
            <w:r w:rsidRPr="00516210">
              <w:rPr>
                <w:rFonts w:ascii="仿宋" w:eastAsia="仿宋" w:hAnsi="仿宋" w:cs="仿宋"/>
                <w:bCs/>
                <w:szCs w:val="21"/>
              </w:rPr>
              <w:t>1</w:t>
            </w:r>
            <w:r w:rsidRPr="00516210">
              <w:rPr>
                <w:rFonts w:ascii="仿宋" w:eastAsia="仿宋" w:hAnsi="仿宋" w:cs="仿宋" w:hint="eastAsia"/>
                <w:bCs/>
                <w:szCs w:val="21"/>
              </w:rPr>
              <w:t>分，阀安装方向错误扣</w:t>
            </w:r>
            <w:r w:rsidRPr="00516210">
              <w:rPr>
                <w:rFonts w:ascii="仿宋" w:eastAsia="仿宋" w:hAnsi="仿宋" w:cs="仿宋"/>
                <w:bCs/>
                <w:szCs w:val="21"/>
              </w:rPr>
              <w:t>5</w:t>
            </w:r>
            <w:r w:rsidRPr="00516210">
              <w:rPr>
                <w:rFonts w:ascii="仿宋" w:eastAsia="仿宋" w:hAnsi="仿宋" w:cs="仿宋" w:hint="eastAsia"/>
                <w:bCs/>
                <w:szCs w:val="21"/>
              </w:rPr>
              <w:t>分，安装前法兰表面不清理扣</w:t>
            </w:r>
            <w:r w:rsidRPr="00516210">
              <w:rPr>
                <w:rFonts w:ascii="仿宋" w:eastAsia="仿宋" w:hAnsi="仿宋" w:cs="仿宋"/>
                <w:bCs/>
                <w:szCs w:val="21"/>
              </w:rPr>
              <w:t>1</w:t>
            </w:r>
            <w:r w:rsidRPr="00516210">
              <w:rPr>
                <w:rFonts w:ascii="仿宋" w:eastAsia="仿宋" w:hAnsi="仿宋" w:cs="仿宋" w:hint="eastAsia"/>
                <w:bCs/>
                <w:szCs w:val="21"/>
              </w:rPr>
              <w:t>分，密封垫片放偏扣</w:t>
            </w:r>
            <w:r w:rsidRPr="00516210">
              <w:rPr>
                <w:rFonts w:ascii="仿宋" w:eastAsia="仿宋" w:hAnsi="仿宋" w:cs="仿宋"/>
                <w:bCs/>
                <w:szCs w:val="21"/>
              </w:rPr>
              <w:t>2</w:t>
            </w:r>
            <w:r w:rsidRPr="00516210">
              <w:rPr>
                <w:rFonts w:ascii="仿宋" w:eastAsia="仿宋" w:hAnsi="仿宋" w:cs="仿宋" w:hint="eastAsia"/>
                <w:bCs/>
                <w:szCs w:val="21"/>
              </w:rPr>
              <w:t>分，不更换垫片扣</w:t>
            </w:r>
            <w:r w:rsidRPr="00516210">
              <w:rPr>
                <w:rFonts w:ascii="仿宋" w:eastAsia="仿宋" w:hAnsi="仿宋" w:cs="仿宋"/>
                <w:bCs/>
                <w:szCs w:val="21"/>
              </w:rPr>
              <w:t>1</w:t>
            </w:r>
            <w:r w:rsidRPr="00516210">
              <w:rPr>
                <w:rFonts w:ascii="仿宋" w:eastAsia="仿宋" w:hAnsi="仿宋" w:cs="仿宋" w:hint="eastAsia"/>
                <w:bCs/>
                <w:szCs w:val="21"/>
              </w:rPr>
              <w:t>分，螺栓拧紧过程中没采用对紧扣</w:t>
            </w:r>
            <w:r w:rsidRPr="00516210">
              <w:rPr>
                <w:rFonts w:ascii="仿宋" w:eastAsia="仿宋" w:hAnsi="仿宋" w:cs="仿宋"/>
                <w:bCs/>
                <w:szCs w:val="21"/>
              </w:rPr>
              <w:t>2</w:t>
            </w:r>
            <w:r w:rsidRPr="00516210">
              <w:rPr>
                <w:rFonts w:ascii="仿宋" w:eastAsia="仿宋" w:hAnsi="仿宋" w:cs="仿宋" w:hint="eastAsia"/>
                <w:bCs/>
                <w:szCs w:val="21"/>
              </w:rPr>
              <w:t>分，螺栓拧紧过松或过紧扣</w:t>
            </w:r>
            <w:r w:rsidRPr="00516210">
              <w:rPr>
                <w:rFonts w:ascii="仿宋" w:eastAsia="仿宋" w:hAnsi="仿宋" w:cs="仿宋"/>
                <w:bCs/>
                <w:szCs w:val="21"/>
              </w:rPr>
              <w:t>2</w:t>
            </w:r>
            <w:r w:rsidRPr="00516210">
              <w:rPr>
                <w:rFonts w:ascii="仿宋" w:eastAsia="仿宋" w:hAnsi="仿宋" w:cs="仿宋" w:hint="eastAsia"/>
                <w:bCs/>
                <w:szCs w:val="21"/>
              </w:rPr>
              <w:t>分，安装后管路有明显变形扣</w:t>
            </w:r>
            <w:r w:rsidRPr="00516210">
              <w:rPr>
                <w:rFonts w:ascii="仿宋" w:eastAsia="仿宋" w:hAnsi="仿宋" w:cs="仿宋"/>
                <w:bCs/>
                <w:szCs w:val="21"/>
              </w:rPr>
              <w:t>2</w:t>
            </w:r>
            <w:r w:rsidRPr="00516210">
              <w:rPr>
                <w:rFonts w:ascii="仿宋" w:eastAsia="仿宋" w:hAnsi="仿宋" w:cs="仿宋" w:hint="eastAsia"/>
                <w:bCs/>
                <w:szCs w:val="21"/>
              </w:rPr>
              <w:t>分，其它不当处酌情扣分。</w:t>
            </w:r>
          </w:p>
        </w:tc>
        <w:tc>
          <w:tcPr>
            <w:tcW w:w="720" w:type="dxa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</w:p>
        </w:tc>
      </w:tr>
      <w:tr w:rsidR="00F649F3" w:rsidRPr="00516210" w:rsidTr="00516210">
        <w:trPr>
          <w:trHeight w:val="281"/>
        </w:trPr>
        <w:tc>
          <w:tcPr>
            <w:tcW w:w="1907" w:type="dxa"/>
            <w:vMerge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2340" w:type="dxa"/>
          </w:tcPr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 w:hint="eastAsia"/>
                <w:bCs/>
                <w:szCs w:val="21"/>
              </w:rPr>
              <w:t>规范摆放部件、工具</w:t>
            </w:r>
          </w:p>
        </w:tc>
        <w:tc>
          <w:tcPr>
            <w:tcW w:w="720" w:type="dxa"/>
            <w:vAlign w:val="center"/>
          </w:tcPr>
          <w:p w:rsidR="00F649F3" w:rsidRPr="00516210" w:rsidRDefault="00F649F3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/>
                <w:szCs w:val="21"/>
              </w:rPr>
              <w:t>2</w:t>
            </w:r>
          </w:p>
        </w:tc>
        <w:tc>
          <w:tcPr>
            <w:tcW w:w="4500" w:type="dxa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 w:hint="eastAsia"/>
                <w:szCs w:val="21"/>
              </w:rPr>
              <w:t>摆放不规范，每处扣</w:t>
            </w:r>
            <w:r w:rsidRPr="00516210">
              <w:rPr>
                <w:rFonts w:ascii="仿宋" w:eastAsia="仿宋" w:hAnsi="仿宋" w:cs="仿宋"/>
                <w:szCs w:val="21"/>
              </w:rPr>
              <w:t>1</w:t>
            </w:r>
            <w:r w:rsidRPr="00516210">
              <w:rPr>
                <w:rFonts w:ascii="仿宋" w:eastAsia="仿宋" w:hAnsi="仿宋" w:cs="仿宋" w:hint="eastAsia"/>
                <w:szCs w:val="21"/>
              </w:rPr>
              <w:t>分。</w:t>
            </w:r>
          </w:p>
        </w:tc>
        <w:tc>
          <w:tcPr>
            <w:tcW w:w="720" w:type="dxa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</w:p>
        </w:tc>
      </w:tr>
      <w:tr w:rsidR="00F649F3" w:rsidRPr="00516210" w:rsidTr="00516210">
        <w:tc>
          <w:tcPr>
            <w:tcW w:w="1907" w:type="dxa"/>
            <w:vMerge w:val="restart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 w:rsidRPr="00516210">
              <w:rPr>
                <w:rFonts w:ascii="仿宋" w:eastAsia="仿宋" w:hAnsi="仿宋" w:cs="仿宋" w:hint="eastAsia"/>
                <w:bCs/>
                <w:color w:val="000000"/>
                <w:szCs w:val="21"/>
              </w:rPr>
              <w:t>压力表的安装</w:t>
            </w:r>
          </w:p>
          <w:p w:rsidR="00F649F3" w:rsidRPr="00516210" w:rsidRDefault="00F649F3">
            <w:pPr>
              <w:rPr>
                <w:rFonts w:ascii="仿宋" w:eastAsia="仿宋" w:hAnsi="仿宋" w:cs="仿宋"/>
                <w:bCs/>
                <w:szCs w:val="21"/>
              </w:rPr>
            </w:pPr>
          </w:p>
        </w:tc>
        <w:tc>
          <w:tcPr>
            <w:tcW w:w="2340" w:type="dxa"/>
          </w:tcPr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 w:hint="eastAsia"/>
                <w:szCs w:val="21"/>
              </w:rPr>
              <w:t>正确选择工具</w:t>
            </w:r>
          </w:p>
        </w:tc>
        <w:tc>
          <w:tcPr>
            <w:tcW w:w="720" w:type="dxa"/>
            <w:vAlign w:val="center"/>
          </w:tcPr>
          <w:p w:rsidR="00F649F3" w:rsidRPr="00516210" w:rsidRDefault="00F649F3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/>
                <w:szCs w:val="21"/>
              </w:rPr>
              <w:t>2</w:t>
            </w:r>
          </w:p>
        </w:tc>
        <w:tc>
          <w:tcPr>
            <w:tcW w:w="4500" w:type="dxa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 w:hint="eastAsia"/>
                <w:szCs w:val="21"/>
              </w:rPr>
              <w:t>工具型号类型选择不正确第一次扣</w:t>
            </w:r>
            <w:r w:rsidRPr="00516210">
              <w:rPr>
                <w:rFonts w:ascii="仿宋" w:eastAsia="仿宋" w:hAnsi="仿宋" w:cs="仿宋"/>
                <w:szCs w:val="21"/>
              </w:rPr>
              <w:t>1</w:t>
            </w:r>
            <w:r w:rsidRPr="00516210">
              <w:rPr>
                <w:rFonts w:ascii="仿宋" w:eastAsia="仿宋" w:hAnsi="仿宋" w:cs="仿宋" w:hint="eastAsia"/>
                <w:szCs w:val="21"/>
              </w:rPr>
              <w:t>分，第二次以上扣</w:t>
            </w:r>
            <w:r w:rsidRPr="00516210">
              <w:rPr>
                <w:rFonts w:ascii="仿宋" w:eastAsia="仿宋" w:hAnsi="仿宋" w:cs="仿宋"/>
                <w:szCs w:val="21"/>
              </w:rPr>
              <w:t>2</w:t>
            </w:r>
            <w:r w:rsidRPr="00516210">
              <w:rPr>
                <w:rFonts w:ascii="仿宋" w:eastAsia="仿宋" w:hAnsi="仿宋" w:cs="仿宋" w:hint="eastAsia"/>
                <w:szCs w:val="21"/>
              </w:rPr>
              <w:t>分。</w:t>
            </w:r>
          </w:p>
        </w:tc>
        <w:tc>
          <w:tcPr>
            <w:tcW w:w="720" w:type="dxa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</w:p>
        </w:tc>
      </w:tr>
      <w:tr w:rsidR="00F649F3" w:rsidRPr="00516210" w:rsidTr="00516210">
        <w:tc>
          <w:tcPr>
            <w:tcW w:w="1907" w:type="dxa"/>
            <w:vMerge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2340" w:type="dxa"/>
          </w:tcPr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 w:hint="eastAsia"/>
                <w:bCs/>
                <w:szCs w:val="21"/>
              </w:rPr>
              <w:t>正确选用压力表</w:t>
            </w:r>
          </w:p>
        </w:tc>
        <w:tc>
          <w:tcPr>
            <w:tcW w:w="720" w:type="dxa"/>
            <w:vAlign w:val="center"/>
          </w:tcPr>
          <w:p w:rsidR="00F649F3" w:rsidRPr="00516210" w:rsidRDefault="00F649F3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/>
                <w:szCs w:val="21"/>
              </w:rPr>
              <w:t>3</w:t>
            </w:r>
          </w:p>
        </w:tc>
        <w:tc>
          <w:tcPr>
            <w:tcW w:w="4500" w:type="dxa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 w:hint="eastAsia"/>
                <w:bCs/>
                <w:szCs w:val="21"/>
              </w:rPr>
              <w:t>表选错扣</w:t>
            </w:r>
            <w:r w:rsidRPr="00516210">
              <w:rPr>
                <w:rFonts w:ascii="仿宋" w:eastAsia="仿宋" w:hAnsi="仿宋" w:cs="仿宋"/>
                <w:bCs/>
                <w:szCs w:val="21"/>
              </w:rPr>
              <w:t>3</w:t>
            </w:r>
            <w:r w:rsidRPr="00516210">
              <w:rPr>
                <w:rFonts w:ascii="仿宋" w:eastAsia="仿宋" w:hAnsi="仿宋" w:cs="仿宋" w:hint="eastAsia"/>
                <w:bCs/>
                <w:szCs w:val="21"/>
              </w:rPr>
              <w:t>分</w:t>
            </w:r>
          </w:p>
        </w:tc>
        <w:tc>
          <w:tcPr>
            <w:tcW w:w="720" w:type="dxa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</w:p>
        </w:tc>
      </w:tr>
      <w:tr w:rsidR="00F649F3" w:rsidRPr="00516210" w:rsidTr="00516210">
        <w:tc>
          <w:tcPr>
            <w:tcW w:w="1907" w:type="dxa"/>
            <w:vMerge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2340" w:type="dxa"/>
          </w:tcPr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 w:hint="eastAsia"/>
                <w:szCs w:val="21"/>
              </w:rPr>
              <w:t>规范且正确安装压力表</w:t>
            </w:r>
          </w:p>
        </w:tc>
        <w:tc>
          <w:tcPr>
            <w:tcW w:w="720" w:type="dxa"/>
            <w:vAlign w:val="center"/>
          </w:tcPr>
          <w:p w:rsidR="00F649F3" w:rsidRPr="00516210" w:rsidRDefault="00F649F3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/>
                <w:szCs w:val="21"/>
              </w:rPr>
              <w:t>10</w:t>
            </w:r>
          </w:p>
        </w:tc>
        <w:tc>
          <w:tcPr>
            <w:tcW w:w="4500" w:type="dxa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 w:hint="eastAsia"/>
                <w:bCs/>
                <w:szCs w:val="21"/>
              </w:rPr>
              <w:t>安装时不用工具扣</w:t>
            </w:r>
            <w:r w:rsidRPr="00516210">
              <w:rPr>
                <w:rFonts w:ascii="仿宋" w:eastAsia="仿宋" w:hAnsi="仿宋" w:cs="仿宋"/>
                <w:bCs/>
                <w:szCs w:val="21"/>
              </w:rPr>
              <w:t>2</w:t>
            </w:r>
            <w:r w:rsidRPr="00516210">
              <w:rPr>
                <w:rFonts w:ascii="仿宋" w:eastAsia="仿宋" w:hAnsi="仿宋" w:cs="仿宋" w:hint="eastAsia"/>
                <w:bCs/>
                <w:szCs w:val="21"/>
              </w:rPr>
              <w:t>分，安装前不检查螺纹情况扣</w:t>
            </w:r>
            <w:r w:rsidRPr="00516210">
              <w:rPr>
                <w:rFonts w:ascii="仿宋" w:eastAsia="仿宋" w:hAnsi="仿宋" w:cs="仿宋"/>
                <w:bCs/>
                <w:szCs w:val="21"/>
              </w:rPr>
              <w:t>1</w:t>
            </w:r>
            <w:r w:rsidRPr="00516210">
              <w:rPr>
                <w:rFonts w:ascii="仿宋" w:eastAsia="仿宋" w:hAnsi="仿宋" w:cs="仿宋" w:hint="eastAsia"/>
                <w:bCs/>
                <w:szCs w:val="21"/>
              </w:rPr>
              <w:t>分，安装前不加密封扣</w:t>
            </w:r>
            <w:r w:rsidRPr="00516210">
              <w:rPr>
                <w:rFonts w:ascii="仿宋" w:eastAsia="仿宋" w:hAnsi="仿宋" w:cs="仿宋"/>
                <w:bCs/>
                <w:szCs w:val="21"/>
              </w:rPr>
              <w:t>2</w:t>
            </w:r>
            <w:r w:rsidRPr="00516210">
              <w:rPr>
                <w:rFonts w:ascii="仿宋" w:eastAsia="仿宋" w:hAnsi="仿宋" w:cs="仿宋" w:hint="eastAsia"/>
                <w:bCs/>
                <w:szCs w:val="21"/>
              </w:rPr>
              <w:t>分，密封料带缠绕方向错误扣</w:t>
            </w:r>
            <w:r w:rsidRPr="00516210">
              <w:rPr>
                <w:rFonts w:ascii="仿宋" w:eastAsia="仿宋" w:hAnsi="仿宋" w:cs="仿宋"/>
                <w:bCs/>
                <w:szCs w:val="21"/>
              </w:rPr>
              <w:t>1</w:t>
            </w:r>
            <w:r w:rsidRPr="00516210">
              <w:rPr>
                <w:rFonts w:ascii="仿宋" w:eastAsia="仿宋" w:hAnsi="仿宋" w:cs="仿宋" w:hint="eastAsia"/>
                <w:bCs/>
                <w:szCs w:val="21"/>
              </w:rPr>
              <w:t>分，安装角度不正确扣</w:t>
            </w:r>
            <w:r w:rsidRPr="00516210">
              <w:rPr>
                <w:rFonts w:ascii="仿宋" w:eastAsia="仿宋" w:hAnsi="仿宋" w:cs="仿宋"/>
                <w:bCs/>
                <w:szCs w:val="21"/>
              </w:rPr>
              <w:t>2</w:t>
            </w:r>
            <w:r w:rsidRPr="00516210">
              <w:rPr>
                <w:rFonts w:ascii="仿宋" w:eastAsia="仿宋" w:hAnsi="仿宋" w:cs="仿宋" w:hint="eastAsia"/>
                <w:bCs/>
                <w:szCs w:val="21"/>
              </w:rPr>
              <w:t>分、安装连接处过松或过紧扣</w:t>
            </w:r>
            <w:r w:rsidRPr="00516210">
              <w:rPr>
                <w:rFonts w:ascii="仿宋" w:eastAsia="仿宋" w:hAnsi="仿宋" w:cs="仿宋"/>
                <w:bCs/>
                <w:szCs w:val="21"/>
              </w:rPr>
              <w:t>2</w:t>
            </w:r>
            <w:r w:rsidRPr="00516210">
              <w:rPr>
                <w:rFonts w:ascii="仿宋" w:eastAsia="仿宋" w:hAnsi="仿宋" w:cs="仿宋" w:hint="eastAsia"/>
                <w:bCs/>
                <w:szCs w:val="21"/>
              </w:rPr>
              <w:t>分，安装后密封处不做整理扣</w:t>
            </w:r>
            <w:r w:rsidRPr="00516210">
              <w:rPr>
                <w:rFonts w:ascii="仿宋" w:eastAsia="仿宋" w:hAnsi="仿宋" w:cs="仿宋"/>
                <w:bCs/>
                <w:szCs w:val="21"/>
              </w:rPr>
              <w:t>1</w:t>
            </w:r>
            <w:r w:rsidRPr="00516210">
              <w:rPr>
                <w:rFonts w:ascii="仿宋" w:eastAsia="仿宋" w:hAnsi="仿宋" w:cs="仿宋" w:hint="eastAsia"/>
                <w:bCs/>
                <w:szCs w:val="21"/>
              </w:rPr>
              <w:t>分，其它不当处酌情扣分。</w:t>
            </w:r>
          </w:p>
        </w:tc>
        <w:tc>
          <w:tcPr>
            <w:tcW w:w="720" w:type="dxa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</w:p>
        </w:tc>
      </w:tr>
      <w:tr w:rsidR="00F649F3" w:rsidRPr="00516210" w:rsidTr="00516210">
        <w:trPr>
          <w:trHeight w:val="231"/>
        </w:trPr>
        <w:tc>
          <w:tcPr>
            <w:tcW w:w="1907" w:type="dxa"/>
            <w:vMerge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  <w:tc>
          <w:tcPr>
            <w:tcW w:w="2340" w:type="dxa"/>
          </w:tcPr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 w:hint="eastAsia"/>
                <w:bCs/>
                <w:szCs w:val="21"/>
              </w:rPr>
              <w:t>规范摆放工具</w:t>
            </w:r>
          </w:p>
        </w:tc>
        <w:tc>
          <w:tcPr>
            <w:tcW w:w="720" w:type="dxa"/>
            <w:vAlign w:val="center"/>
          </w:tcPr>
          <w:p w:rsidR="00F649F3" w:rsidRPr="00516210" w:rsidRDefault="00F649F3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/>
                <w:szCs w:val="21"/>
              </w:rPr>
              <w:t>2</w:t>
            </w:r>
          </w:p>
        </w:tc>
        <w:tc>
          <w:tcPr>
            <w:tcW w:w="4500" w:type="dxa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 w:hint="eastAsia"/>
                <w:szCs w:val="21"/>
              </w:rPr>
              <w:t>摆放不规范，每处扣</w:t>
            </w:r>
            <w:r w:rsidRPr="00516210">
              <w:rPr>
                <w:rFonts w:ascii="仿宋" w:eastAsia="仿宋" w:hAnsi="仿宋" w:cs="仿宋"/>
                <w:szCs w:val="21"/>
              </w:rPr>
              <w:t>1</w:t>
            </w:r>
            <w:r w:rsidRPr="00516210">
              <w:rPr>
                <w:rFonts w:ascii="仿宋" w:eastAsia="仿宋" w:hAnsi="仿宋" w:cs="仿宋" w:hint="eastAsia"/>
                <w:szCs w:val="21"/>
              </w:rPr>
              <w:t>分。</w:t>
            </w:r>
          </w:p>
        </w:tc>
        <w:tc>
          <w:tcPr>
            <w:tcW w:w="720" w:type="dxa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</w:p>
        </w:tc>
      </w:tr>
      <w:tr w:rsidR="00F649F3" w:rsidRPr="00516210" w:rsidTr="00516210">
        <w:tc>
          <w:tcPr>
            <w:tcW w:w="1907" w:type="dxa"/>
            <w:vMerge w:val="restart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 w:hint="eastAsia"/>
                <w:szCs w:val="21"/>
              </w:rPr>
              <w:t>职业素养</w:t>
            </w:r>
          </w:p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 w:hint="eastAsia"/>
                <w:szCs w:val="21"/>
              </w:rPr>
              <w:t>正确穿戴劳动保护用品</w:t>
            </w:r>
          </w:p>
        </w:tc>
        <w:tc>
          <w:tcPr>
            <w:tcW w:w="720" w:type="dxa"/>
            <w:vAlign w:val="center"/>
          </w:tcPr>
          <w:p w:rsidR="00F649F3" w:rsidRPr="00516210" w:rsidRDefault="00F649F3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/>
                <w:szCs w:val="21"/>
              </w:rPr>
              <w:t>2</w:t>
            </w:r>
          </w:p>
        </w:tc>
        <w:tc>
          <w:tcPr>
            <w:tcW w:w="4500" w:type="dxa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 w:hint="eastAsia"/>
                <w:szCs w:val="21"/>
              </w:rPr>
              <w:t>劳动防护用品缺少或穿戴不正确，每项扣</w:t>
            </w:r>
            <w:r w:rsidRPr="00516210">
              <w:rPr>
                <w:rFonts w:ascii="仿宋" w:eastAsia="仿宋" w:hAnsi="仿宋" w:cs="仿宋"/>
                <w:szCs w:val="21"/>
              </w:rPr>
              <w:t>1</w:t>
            </w:r>
            <w:r w:rsidRPr="00516210">
              <w:rPr>
                <w:rFonts w:ascii="仿宋" w:eastAsia="仿宋" w:hAnsi="仿宋" w:cs="仿宋" w:hint="eastAsia"/>
                <w:szCs w:val="21"/>
              </w:rPr>
              <w:t>分。</w:t>
            </w:r>
          </w:p>
        </w:tc>
        <w:tc>
          <w:tcPr>
            <w:tcW w:w="720" w:type="dxa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</w:p>
        </w:tc>
      </w:tr>
      <w:tr w:rsidR="00F649F3" w:rsidRPr="00516210" w:rsidTr="00516210">
        <w:tc>
          <w:tcPr>
            <w:tcW w:w="1907" w:type="dxa"/>
            <w:vMerge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 w:hint="eastAsia"/>
                <w:szCs w:val="21"/>
              </w:rPr>
              <w:t>工作中严格按照安全工作规程工作。</w:t>
            </w:r>
          </w:p>
        </w:tc>
        <w:tc>
          <w:tcPr>
            <w:tcW w:w="720" w:type="dxa"/>
            <w:vAlign w:val="center"/>
          </w:tcPr>
          <w:p w:rsidR="00F649F3" w:rsidRPr="00516210" w:rsidRDefault="00F649F3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/>
                <w:szCs w:val="21"/>
              </w:rPr>
              <w:t>4</w:t>
            </w:r>
          </w:p>
        </w:tc>
        <w:tc>
          <w:tcPr>
            <w:tcW w:w="4500" w:type="dxa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 w:hint="eastAsia"/>
                <w:szCs w:val="21"/>
              </w:rPr>
              <w:t>戴手套打手锤扣</w:t>
            </w:r>
            <w:r w:rsidRPr="00516210">
              <w:rPr>
                <w:rFonts w:ascii="仿宋" w:eastAsia="仿宋" w:hAnsi="仿宋" w:cs="仿宋"/>
                <w:szCs w:val="21"/>
              </w:rPr>
              <w:t>1</w:t>
            </w:r>
            <w:r w:rsidRPr="00516210">
              <w:rPr>
                <w:rFonts w:ascii="仿宋" w:eastAsia="仿宋" w:hAnsi="仿宋" w:cs="仿宋" w:hint="eastAsia"/>
                <w:szCs w:val="21"/>
              </w:rPr>
              <w:t>分。</w:t>
            </w:r>
          </w:p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 w:hint="eastAsia"/>
                <w:szCs w:val="21"/>
              </w:rPr>
              <w:t>其他违反规程的行为酌情扣分。</w:t>
            </w:r>
          </w:p>
        </w:tc>
        <w:tc>
          <w:tcPr>
            <w:tcW w:w="720" w:type="dxa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</w:p>
        </w:tc>
      </w:tr>
      <w:tr w:rsidR="00F649F3" w:rsidRPr="00516210" w:rsidTr="00516210">
        <w:tc>
          <w:tcPr>
            <w:tcW w:w="1907" w:type="dxa"/>
            <w:vMerge/>
          </w:tcPr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340" w:type="dxa"/>
          </w:tcPr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 w:hint="eastAsia"/>
                <w:szCs w:val="21"/>
              </w:rPr>
              <w:t>语言文明，行为文明</w:t>
            </w:r>
          </w:p>
        </w:tc>
        <w:tc>
          <w:tcPr>
            <w:tcW w:w="720" w:type="dxa"/>
            <w:vAlign w:val="center"/>
          </w:tcPr>
          <w:p w:rsidR="00F649F3" w:rsidRPr="00516210" w:rsidRDefault="00F649F3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/>
                <w:szCs w:val="21"/>
              </w:rPr>
              <w:t>2</w:t>
            </w:r>
          </w:p>
        </w:tc>
        <w:tc>
          <w:tcPr>
            <w:tcW w:w="4500" w:type="dxa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 w:hint="eastAsia"/>
                <w:szCs w:val="21"/>
              </w:rPr>
              <w:t>有不文明用语，每次扣</w:t>
            </w:r>
            <w:r w:rsidRPr="00516210">
              <w:rPr>
                <w:rFonts w:ascii="仿宋" w:eastAsia="仿宋" w:hAnsi="仿宋" w:cs="仿宋"/>
                <w:szCs w:val="21"/>
              </w:rPr>
              <w:t>1</w:t>
            </w:r>
            <w:r w:rsidRPr="00516210">
              <w:rPr>
                <w:rFonts w:ascii="仿宋" w:eastAsia="仿宋" w:hAnsi="仿宋" w:cs="仿宋" w:hint="eastAsia"/>
                <w:szCs w:val="21"/>
              </w:rPr>
              <w:t>分；有不文明行为，每次扣</w:t>
            </w:r>
            <w:r w:rsidRPr="00516210">
              <w:rPr>
                <w:rFonts w:ascii="仿宋" w:eastAsia="仿宋" w:hAnsi="仿宋" w:cs="仿宋"/>
                <w:szCs w:val="21"/>
              </w:rPr>
              <w:t>1</w:t>
            </w:r>
            <w:r w:rsidRPr="00516210">
              <w:rPr>
                <w:rFonts w:ascii="仿宋" w:eastAsia="仿宋" w:hAnsi="仿宋" w:cs="仿宋" w:hint="eastAsia"/>
                <w:szCs w:val="21"/>
              </w:rPr>
              <w:t>分。</w:t>
            </w:r>
          </w:p>
        </w:tc>
        <w:tc>
          <w:tcPr>
            <w:tcW w:w="720" w:type="dxa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</w:p>
        </w:tc>
      </w:tr>
      <w:tr w:rsidR="00F649F3" w:rsidRPr="00516210" w:rsidTr="00516210">
        <w:tc>
          <w:tcPr>
            <w:tcW w:w="1907" w:type="dxa"/>
            <w:vMerge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2340" w:type="dxa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 w:hint="eastAsia"/>
                <w:szCs w:val="21"/>
              </w:rPr>
              <w:t>清理现场，整理工器具材料。</w:t>
            </w:r>
          </w:p>
        </w:tc>
        <w:tc>
          <w:tcPr>
            <w:tcW w:w="720" w:type="dxa"/>
            <w:vAlign w:val="center"/>
          </w:tcPr>
          <w:p w:rsidR="00F649F3" w:rsidRPr="00516210" w:rsidRDefault="00F649F3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/>
                <w:szCs w:val="21"/>
              </w:rPr>
              <w:t>2</w:t>
            </w:r>
          </w:p>
        </w:tc>
        <w:tc>
          <w:tcPr>
            <w:tcW w:w="4500" w:type="dxa"/>
            <w:vAlign w:val="center"/>
          </w:tcPr>
          <w:p w:rsidR="00F649F3" w:rsidRPr="00516210" w:rsidRDefault="00F649F3">
            <w:pPr>
              <w:jc w:val="left"/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 w:hint="eastAsia"/>
                <w:szCs w:val="21"/>
              </w:rPr>
              <w:t>未清理整理现场、工器具材料扣</w:t>
            </w:r>
            <w:r w:rsidRPr="00516210">
              <w:rPr>
                <w:rFonts w:ascii="仿宋" w:eastAsia="仿宋" w:hAnsi="仿宋" w:cs="仿宋"/>
                <w:szCs w:val="21"/>
              </w:rPr>
              <w:t>2</w:t>
            </w:r>
            <w:r w:rsidRPr="00516210">
              <w:rPr>
                <w:rFonts w:ascii="仿宋" w:eastAsia="仿宋" w:hAnsi="仿宋" w:cs="仿宋" w:hint="eastAsia"/>
                <w:szCs w:val="21"/>
              </w:rPr>
              <w:t>分；清理整理不干净、不规范扣</w:t>
            </w:r>
            <w:r w:rsidRPr="00516210">
              <w:rPr>
                <w:rFonts w:ascii="仿宋" w:eastAsia="仿宋" w:hAnsi="仿宋" w:cs="仿宋"/>
                <w:szCs w:val="21"/>
              </w:rPr>
              <w:t>1</w:t>
            </w:r>
            <w:r w:rsidRPr="00516210">
              <w:rPr>
                <w:rFonts w:ascii="仿宋" w:eastAsia="仿宋" w:hAnsi="仿宋" w:cs="仿宋" w:hint="eastAsia"/>
                <w:szCs w:val="21"/>
              </w:rPr>
              <w:t>分。</w:t>
            </w:r>
          </w:p>
        </w:tc>
        <w:tc>
          <w:tcPr>
            <w:tcW w:w="720" w:type="dxa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F649F3" w:rsidRPr="00516210" w:rsidTr="00516210">
        <w:tc>
          <w:tcPr>
            <w:tcW w:w="1907" w:type="dxa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 w:hint="eastAsia"/>
                <w:szCs w:val="21"/>
              </w:rPr>
              <w:t>合计</w:t>
            </w:r>
          </w:p>
        </w:tc>
        <w:tc>
          <w:tcPr>
            <w:tcW w:w="2340" w:type="dxa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F649F3" w:rsidRPr="00516210" w:rsidRDefault="00F649F3">
            <w:pPr>
              <w:jc w:val="center"/>
              <w:rPr>
                <w:rFonts w:ascii="仿宋" w:eastAsia="仿宋" w:hAnsi="仿宋" w:cs="仿宋"/>
                <w:szCs w:val="21"/>
              </w:rPr>
            </w:pPr>
            <w:r w:rsidRPr="00516210">
              <w:rPr>
                <w:rFonts w:ascii="仿宋" w:eastAsia="仿宋" w:hAnsi="仿宋" w:cs="仿宋"/>
                <w:szCs w:val="21"/>
              </w:rPr>
              <w:t>100</w:t>
            </w:r>
          </w:p>
        </w:tc>
        <w:tc>
          <w:tcPr>
            <w:tcW w:w="4500" w:type="dxa"/>
            <w:vAlign w:val="center"/>
          </w:tcPr>
          <w:p w:rsidR="00F649F3" w:rsidRPr="00516210" w:rsidRDefault="00F649F3">
            <w:pPr>
              <w:jc w:val="left"/>
              <w:rPr>
                <w:rFonts w:ascii="仿宋" w:eastAsia="仿宋" w:hAnsi="仿宋" w:cs="仿宋"/>
                <w:szCs w:val="21"/>
              </w:rPr>
            </w:pPr>
          </w:p>
        </w:tc>
        <w:tc>
          <w:tcPr>
            <w:tcW w:w="720" w:type="dxa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color w:val="000000"/>
                <w:szCs w:val="21"/>
              </w:rPr>
            </w:pPr>
          </w:p>
        </w:tc>
      </w:tr>
      <w:tr w:rsidR="00F649F3" w:rsidRPr="00516210" w:rsidTr="00516210">
        <w:tc>
          <w:tcPr>
            <w:tcW w:w="10187" w:type="dxa"/>
            <w:gridSpan w:val="5"/>
            <w:vAlign w:val="center"/>
          </w:tcPr>
          <w:p w:rsidR="00F649F3" w:rsidRPr="00516210" w:rsidRDefault="00F649F3">
            <w:pPr>
              <w:rPr>
                <w:rFonts w:ascii="仿宋" w:eastAsia="仿宋" w:hAnsi="仿宋" w:cs="仿宋"/>
                <w:color w:val="000000"/>
                <w:szCs w:val="21"/>
              </w:rPr>
            </w:pPr>
            <w:r w:rsidRPr="00516210">
              <w:rPr>
                <w:rFonts w:ascii="仿宋_GB2312" w:eastAsia="仿宋_GB2312" w:hAnsi="仿宋_GB2312" w:cs="仿宋_GB2312" w:hint="eastAsia"/>
                <w:szCs w:val="21"/>
              </w:rPr>
              <w:t>否定项</w:t>
            </w:r>
            <w:r w:rsidRPr="00516210">
              <w:rPr>
                <w:rFonts w:ascii="仿宋_GB2312" w:eastAsia="仿宋_GB2312" w:hAnsi="仿宋_GB2312" w:cs="仿宋_GB2312"/>
                <w:szCs w:val="21"/>
              </w:rPr>
              <w:t>:</w:t>
            </w:r>
            <w:r w:rsidRPr="00516210">
              <w:rPr>
                <w:rFonts w:ascii="仿宋_GB2312" w:eastAsia="仿宋_GB2312" w:hAnsi="仿宋_GB2312" w:cs="仿宋_GB2312" w:hint="eastAsia"/>
                <w:szCs w:val="21"/>
              </w:rPr>
              <w:t>若发生人身安全事故或设备损坏事故，则应及时终止其考试，本次考试为零分。</w:t>
            </w:r>
          </w:p>
        </w:tc>
      </w:tr>
    </w:tbl>
    <w:p w:rsidR="00F649F3" w:rsidRPr="00516210" w:rsidRDefault="00F649F3" w:rsidP="00C6590E">
      <w:pPr>
        <w:spacing w:line="360" w:lineRule="auto"/>
      </w:pPr>
    </w:p>
    <w:sectPr w:rsidR="00F649F3" w:rsidRPr="00516210" w:rsidSect="00516210">
      <w:headerReference w:type="default" r:id="rId7"/>
      <w:footerReference w:type="default" r:id="rId8"/>
      <w:pgSz w:w="11906" w:h="16838"/>
      <w:pgMar w:top="567" w:right="1797" w:bottom="777" w:left="1797" w:header="47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649F3" w:rsidRDefault="00F649F3" w:rsidP="00ED2D28">
      <w:r>
        <w:separator/>
      </w:r>
    </w:p>
  </w:endnote>
  <w:endnote w:type="continuationSeparator" w:id="0">
    <w:p w:rsidR="00F649F3" w:rsidRDefault="00F649F3" w:rsidP="00ED2D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panose1 w:val="00000000000000000000"/>
    <w:charset w:val="86"/>
    <w:family w:val="modern"/>
    <w:notTrueType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9F3" w:rsidRDefault="00F649F3">
    <w:pPr>
      <w:pStyle w:val="Footer"/>
      <w:jc w:val="right"/>
    </w:pPr>
    <w:r>
      <w:rPr>
        <w:noProof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left:0;text-align:left;margin-left:0;margin-top:0;width:2in;height:2in;z-index:251660288;mso-wrap-style:none;mso-position-horizontal:center;mso-position-horizontal-relative:margin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MDe54oUAgAAEwQAAA4AAABkcnMvZTJvRG9jLnhtbK1TTY7TMBTeI3EH&#10;y3uatBWjqmo6KjMqQqqYkQpi7Tp2Y8n2s2y3STkA3IAVG/acq+eYZ6fpIGCF2Dhf/P6/93lx2xlN&#10;jsIHBbai41FJibAcamX3Ff34Yf1qRkmIzNZMgxUVPYlAb5cvXyxaNxcTaEDXwhNMYsO8dRVtYnTz&#10;ogi8EYaFEThh0SjBGxbx1++L2rMWsxtdTMrypmjB184DFyHg7X1vpMucX0rB44OUQUSiK4q9xXz6&#10;fO7SWSwXbL73zDWKX9pg/9CFYcpi0WuqexYZOXj1RyqjuIcAMo44mAKkVFzkGXCacfnbNNuGOZFn&#10;QXKCu9IU/l9a/v746ImqKzqlxDKDKzp/+3r+/vP84wuZJnpaF+botXXoF7s30OGah/uAl2nqTnqT&#10;vjgPQTsSfbqSK7pIeAqaTWazEk0cbcMP5i+ew50P8a0AQxKoqMftZVLZcRNi7zq4pGoW1krrvEFt&#10;SVvRm+nrMgdcLZhcW6yRhuibTSh2u+4y2Q7qEw7moVdGcHytsPiGhfjIPEoBG0Z5xwc8pAYsAhdE&#10;SQP+89/ukz9uCK2UtCitilrUPiX6ncXNJRUOwA9gNwB7MHeAWh3js3E8QwzwUQ9QejCfUPOrVANN&#10;zHKsVNE4wLvYyxvfDBerVXY6OK/2TR+AunMsbuzW8VQmERnc6hCRzMxxIqhn5cIbKi9v6fJKkrR/&#10;/c9ez295+QR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9BAAAW0NvbnRlbnRfVHlwZXNdLnhtbFBLAQIUAAoAAAAAAIdO4kAAAAAAAAAAAAAAAAAG&#10;AAAAAAAAAAAAEAAAAF8DAABfcmVscy9QSwECFAAUAAAACACHTuJAihRmPNEAAACUAQAACwAAAAAA&#10;AAABACAAAACDAwAAX3JlbHMvLnJlbHNQSwECFAAKAAAAAACHTuJAAAAAAAAAAAAAAAAABAAAAAAA&#10;AAAAABAAAAAAAAAAZHJzL1BLAQIUABQAAAAIAIdO4kCzSVju0AAAAAUBAAAPAAAAAAAAAAEAIAAA&#10;ACIAAABkcnMvZG93bnJldi54bWxQSwECFAAUAAAACACHTuJAwN7nihQCAAATBAAADgAAAAAAAAAB&#10;ACAAAAAfAQAAZHJzL2Uyb0RvYy54bWxQSwUGAAAAAAYABgBZAQAApQUAAAAA&#10;" filled="f" stroked="f" strokeweight=".5pt">
          <v:textbox style="mso-fit-shape-to-text:t" inset="0,0,0,0">
            <w:txbxContent>
              <w:p w:rsidR="00F649F3" w:rsidRDefault="00F649F3">
                <w:pPr>
                  <w:pStyle w:val="Footer"/>
                </w:pPr>
                <w:r>
                  <w:rPr>
                    <w:rFonts w:hint="eastAsia"/>
                  </w:rPr>
                  <w:t>第</w:t>
                </w:r>
                <w:r>
                  <w:t xml:space="preserve"> </w:t>
                </w:r>
                <w:fldSimple w:instr=" PAGE  \* MERGEFORMAT ">
                  <w:r>
                    <w:rPr>
                      <w:noProof/>
                    </w:rPr>
                    <w:t>1</w:t>
                  </w:r>
                </w:fldSimple>
                <w:r>
                  <w:t xml:space="preserve"> </w:t>
                </w:r>
                <w:r>
                  <w:rPr>
                    <w:rFonts w:hint="eastAsia"/>
                  </w:rPr>
                  <w:t>页</w:t>
                </w:r>
                <w:r>
                  <w:t xml:space="preserve"> </w:t>
                </w:r>
                <w:r>
                  <w:rPr>
                    <w:rFonts w:hint="eastAsia"/>
                  </w:rPr>
                  <w:t>共</w:t>
                </w:r>
                <w:r>
                  <w:t xml:space="preserve"> </w:t>
                </w:r>
                <w:fldSimple w:instr=" NUMPAGES  \* MERGEFORMAT ">
                  <w:r>
                    <w:rPr>
                      <w:noProof/>
                    </w:rPr>
                    <w:t>1</w:t>
                  </w:r>
                </w:fldSimple>
                <w:r>
                  <w:t xml:space="preserve"> </w:t>
                </w:r>
                <w:r>
                  <w:rPr>
                    <w:rFonts w:hint="eastAsia"/>
                  </w:rPr>
                  <w:t>页</w:t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649F3" w:rsidRDefault="00F649F3" w:rsidP="00ED2D28">
      <w:r>
        <w:separator/>
      </w:r>
    </w:p>
  </w:footnote>
  <w:footnote w:type="continuationSeparator" w:id="0">
    <w:p w:rsidR="00F649F3" w:rsidRDefault="00F649F3" w:rsidP="00ED2D2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649F3" w:rsidRDefault="00F649F3">
    <w:pPr>
      <w:pStyle w:val="Header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E819D31A"/>
    <w:multiLevelType w:val="singleLevel"/>
    <w:tmpl w:val="E819D31A"/>
    <w:lvl w:ilvl="0">
      <w:start w:val="1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abstractNum w:abstractNumId="1">
    <w:nsid w:val="07AB7A46"/>
    <w:multiLevelType w:val="singleLevel"/>
    <w:tmpl w:val="07AB7A46"/>
    <w:lvl w:ilvl="0">
      <w:start w:val="2"/>
      <w:numFmt w:val="decimal"/>
      <w:lvlText w:val="%1."/>
      <w:lvlJc w:val="left"/>
      <w:pPr>
        <w:tabs>
          <w:tab w:val="left" w:pos="312"/>
        </w:tabs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593845"/>
    <w:rsid w:val="00134125"/>
    <w:rsid w:val="002350EC"/>
    <w:rsid w:val="002E0C07"/>
    <w:rsid w:val="003446A8"/>
    <w:rsid w:val="003460D2"/>
    <w:rsid w:val="00442609"/>
    <w:rsid w:val="00482A04"/>
    <w:rsid w:val="00494FC6"/>
    <w:rsid w:val="004E033A"/>
    <w:rsid w:val="00516210"/>
    <w:rsid w:val="00556CA8"/>
    <w:rsid w:val="00593845"/>
    <w:rsid w:val="00672B78"/>
    <w:rsid w:val="006C337B"/>
    <w:rsid w:val="007263EF"/>
    <w:rsid w:val="00734A64"/>
    <w:rsid w:val="0077408E"/>
    <w:rsid w:val="007B1747"/>
    <w:rsid w:val="008140DE"/>
    <w:rsid w:val="00927A87"/>
    <w:rsid w:val="00A34922"/>
    <w:rsid w:val="00A7788F"/>
    <w:rsid w:val="00BC15A7"/>
    <w:rsid w:val="00C6590E"/>
    <w:rsid w:val="00D9664C"/>
    <w:rsid w:val="00DB0610"/>
    <w:rsid w:val="00DD025E"/>
    <w:rsid w:val="00ED2D28"/>
    <w:rsid w:val="00F5541F"/>
    <w:rsid w:val="00F649F3"/>
    <w:rsid w:val="00FD5D31"/>
    <w:rsid w:val="01B94D26"/>
    <w:rsid w:val="07E96AD5"/>
    <w:rsid w:val="0B835448"/>
    <w:rsid w:val="0BBA5FEF"/>
    <w:rsid w:val="0C7843CA"/>
    <w:rsid w:val="0ED12F48"/>
    <w:rsid w:val="12B807A4"/>
    <w:rsid w:val="13C40544"/>
    <w:rsid w:val="20715365"/>
    <w:rsid w:val="21D86149"/>
    <w:rsid w:val="2506079C"/>
    <w:rsid w:val="25F42BB9"/>
    <w:rsid w:val="2B04058A"/>
    <w:rsid w:val="2FC81E0D"/>
    <w:rsid w:val="39894BCA"/>
    <w:rsid w:val="3D426904"/>
    <w:rsid w:val="3EA86AB7"/>
    <w:rsid w:val="3F1E11FE"/>
    <w:rsid w:val="45003378"/>
    <w:rsid w:val="47530640"/>
    <w:rsid w:val="498502A3"/>
    <w:rsid w:val="4B166D04"/>
    <w:rsid w:val="4B9F6829"/>
    <w:rsid w:val="4F615703"/>
    <w:rsid w:val="51EB37EA"/>
    <w:rsid w:val="5D473CB0"/>
    <w:rsid w:val="629651E1"/>
    <w:rsid w:val="65C27533"/>
    <w:rsid w:val="6B4915B7"/>
    <w:rsid w:val="6C9F0B6E"/>
    <w:rsid w:val="6E282299"/>
    <w:rsid w:val="6FE5313D"/>
    <w:rsid w:val="70151AB7"/>
    <w:rsid w:val="709E458A"/>
    <w:rsid w:val="718935E7"/>
    <w:rsid w:val="7255768D"/>
    <w:rsid w:val="73914553"/>
    <w:rsid w:val="78871B2E"/>
    <w:rsid w:val="7A706A08"/>
    <w:rsid w:val="7C155BC2"/>
    <w:rsid w:val="7FE671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locked="1"/>
    <w:lsdException w:name="index 2" w:locked="1"/>
    <w:lsdException w:name="index 3" w:locked="1"/>
    <w:lsdException w:name="index 4" w:locked="1"/>
    <w:lsdException w:name="index 5" w:locked="1"/>
    <w:lsdException w:name="index 6" w:locked="1"/>
    <w:lsdException w:name="index 7" w:locked="1"/>
    <w:lsdException w:name="index 8" w:locked="1"/>
    <w:lsdException w:name="index 9" w:locked="1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locked="1"/>
    <w:lsdException w:name="footnote text" w:locked="1"/>
    <w:lsdException w:name="annotation text" w:locked="1"/>
    <w:lsdException w:name="header" w:locked="1"/>
    <w:lsdException w:name="footer" w:locked="1"/>
    <w:lsdException w:name="index heading" w:locked="1"/>
    <w:lsdException w:name="caption" w:uiPriority="0" w:qFormat="1"/>
    <w:lsdException w:name="table of figures" w:locked="1"/>
    <w:lsdException w:name="envelope address" w:locked="1"/>
    <w:lsdException w:name="envelope return" w:locked="1"/>
    <w:lsdException w:name="footnote reference" w:locked="1"/>
    <w:lsdException w:name="annotation reference" w:locked="1"/>
    <w:lsdException w:name="line number" w:locked="1"/>
    <w:lsdException w:name="page number" w:locked="1"/>
    <w:lsdException w:name="endnote reference" w:locked="1"/>
    <w:lsdException w:name="endnote text" w:locked="1"/>
    <w:lsdException w:name="table of authorities" w:locked="1"/>
    <w:lsdException w:name="macro" w:locked="1"/>
    <w:lsdException w:name="toa heading" w:locked="1"/>
    <w:lsdException w:name="List" w:locked="1"/>
    <w:lsdException w:name="List Bullet" w:locked="1"/>
    <w:lsdException w:name="List Number" w:locked="1"/>
    <w:lsdException w:name="List 2" w:locked="1"/>
    <w:lsdException w:name="List 3" w:locked="1"/>
    <w:lsdException w:name="List 4" w:locked="1"/>
    <w:lsdException w:name="List 5" w:locked="1"/>
    <w:lsdException w:name="List Bullet 2" w:locked="1"/>
    <w:lsdException w:name="List Bullet 3" w:locked="1"/>
    <w:lsdException w:name="List Bullet 4" w:locked="1"/>
    <w:lsdException w:name="List Bullet 5" w:locked="1"/>
    <w:lsdException w:name="List Number 2" w:locked="1"/>
    <w:lsdException w:name="List Number 3" w:locked="1"/>
    <w:lsdException w:name="List Number 4" w:locked="1"/>
    <w:lsdException w:name="List Number 5" w:locked="1"/>
    <w:lsdException w:name="Title" w:semiHidden="0" w:uiPriority="0" w:unhideWhenUsed="0" w:qFormat="1"/>
    <w:lsdException w:name="Closing" w:locked="1"/>
    <w:lsdException w:name="Signature" w:locked="1"/>
    <w:lsdException w:name="Default Paragraph Font" w:semiHidden="0" w:uiPriority="0" w:unhideWhenUsed="0"/>
    <w:lsdException w:name="Body Text" w:locked="1"/>
    <w:lsdException w:name="Body Text Indent" w:locked="1"/>
    <w:lsdException w:name="List Continue" w:locked="1"/>
    <w:lsdException w:name="List Continue 2" w:locked="1"/>
    <w:lsdException w:name="List Continue 3" w:locked="1"/>
    <w:lsdException w:name="List Continue 4" w:locked="1"/>
    <w:lsdException w:name="List Continue 5" w:locked="1"/>
    <w:lsdException w:name="Message Header" w:locked="1"/>
    <w:lsdException w:name="Subtitle" w:semiHidden="0" w:uiPriority="0" w:unhideWhenUsed="0" w:qFormat="1"/>
    <w:lsdException w:name="Salutation" w:locked="1"/>
    <w:lsdException w:name="Date" w:locked="1"/>
    <w:lsdException w:name="Body Text First Indent" w:locked="1"/>
    <w:lsdException w:name="Body Text First Indent 2" w:locked="1"/>
    <w:lsdException w:name="Note Heading" w:locked="1"/>
    <w:lsdException w:name="Body Text 2" w:locked="1"/>
    <w:lsdException w:name="Body Text 3" w:locked="1"/>
    <w:lsdException w:name="Body Text Indent 2" w:locked="1"/>
    <w:lsdException w:name="Body Text Indent 3" w:locked="1"/>
    <w:lsdException w:name="Block Text" w:locked="1"/>
    <w:lsdException w:name="Hyperlink" w:locked="1"/>
    <w:lsdException w:name="FollowedHyperlink" w:locked="1"/>
    <w:lsdException w:name="Strong" w:semiHidden="0" w:uiPriority="0" w:unhideWhenUsed="0" w:qFormat="1"/>
    <w:lsdException w:name="Emphasis" w:semiHidden="0" w:uiPriority="0" w:unhideWhenUsed="0" w:qFormat="1"/>
    <w:lsdException w:name="Document Map" w:locked="1"/>
    <w:lsdException w:name="Plain Text" w:locked="1"/>
    <w:lsdException w:name="E-mail Signature" w:locked="1"/>
    <w:lsdException w:name="HTML Top of Form" w:locked="1"/>
    <w:lsdException w:name="HTML Bottom of Form" w:locked="1"/>
    <w:lsdException w:name="Normal (Web)" w:locked="1"/>
    <w:lsdException w:name="HTML Acronym" w:locked="1"/>
    <w:lsdException w:name="HTML Address" w:locked="1"/>
    <w:lsdException w:name="HTML Cite" w:locked="1"/>
    <w:lsdException w:name="HTML Code" w:locked="1"/>
    <w:lsdException w:name="HTML Definition" w:locked="1"/>
    <w:lsdException w:name="HTML Keyboard" w:locked="1"/>
    <w:lsdException w:name="HTML Preformatted" w:locked="1"/>
    <w:lsdException w:name="HTML Sample" w:locked="1"/>
    <w:lsdException w:name="HTML Typewriter" w:locked="1"/>
    <w:lsdException w:name="HTML Variable" w:locked="1"/>
    <w:lsdException w:name="Normal Table" w:locked="1"/>
    <w:lsdException w:name="annotation subject" w:locked="1"/>
    <w:lsdException w:name="No List" w:locked="1"/>
    <w:lsdException w:name="Outline List 1" w:locked="1"/>
    <w:lsdException w:name="Outline List 2" w:locked="1"/>
    <w:lsdException w:name="Outline List 3" w:locked="1"/>
    <w:lsdException w:name="Table Simple 1" w:locked="1"/>
    <w:lsdException w:name="Table Simple 2" w:locked="1"/>
    <w:lsdException w:name="Table Simple 3" w:locked="1"/>
    <w:lsdException w:name="Table Classic 1" w:locked="1"/>
    <w:lsdException w:name="Table Classic 2" w:locked="1"/>
    <w:lsdException w:name="Table Classic 3" w:locked="1"/>
    <w:lsdException w:name="Table Classic 4" w:locked="1"/>
    <w:lsdException w:name="Table Colorful 1" w:locked="1"/>
    <w:lsdException w:name="Table Colorful 2" w:locked="1"/>
    <w:lsdException w:name="Table Colorful 3" w:locked="1"/>
    <w:lsdException w:name="Table Columns 1" w:locked="1"/>
    <w:lsdException w:name="Table Columns 2" w:locked="1"/>
    <w:lsdException w:name="Table Columns 3" w:locked="1"/>
    <w:lsdException w:name="Table Columns 4" w:locked="1"/>
    <w:lsdException w:name="Table Columns 5" w:locked="1"/>
    <w:lsdException w:name="Table Grid 1" w:locked="1"/>
    <w:lsdException w:name="Table Grid 2" w:locked="1"/>
    <w:lsdException w:name="Table Grid 3" w:locked="1"/>
    <w:lsdException w:name="Table Grid 4" w:locked="1"/>
    <w:lsdException w:name="Table Grid 5" w:locked="1"/>
    <w:lsdException w:name="Table Grid 6" w:locked="1"/>
    <w:lsdException w:name="Table Grid 7" w:locked="1"/>
    <w:lsdException w:name="Table Grid 8" w:locked="1"/>
    <w:lsdException w:name="Table List 1" w:locked="1"/>
    <w:lsdException w:name="Table List 2" w:locked="1"/>
    <w:lsdException w:name="Table List 3" w:locked="1"/>
    <w:lsdException w:name="Table List 4" w:locked="1"/>
    <w:lsdException w:name="Table List 5" w:locked="1"/>
    <w:lsdException w:name="Table List 6" w:locked="1"/>
    <w:lsdException w:name="Table List 7" w:locked="1"/>
    <w:lsdException w:name="Table List 8" w:locked="1"/>
    <w:lsdException w:name="Table 3D effects 1" w:locked="1"/>
    <w:lsdException w:name="Table 3D effects 2" w:locked="1"/>
    <w:lsdException w:name="Table 3D effects 3" w:locked="1"/>
    <w:lsdException w:name="Table Contemporary" w:locked="1"/>
    <w:lsdException w:name="Table Elegant" w:locked="1"/>
    <w:lsdException w:name="Table Professional" w:locked="1"/>
    <w:lsdException w:name="Table Subtle 1" w:locked="1"/>
    <w:lsdException w:name="Table Subtle 2" w:locked="1"/>
    <w:lsdException w:name="Table Web 1" w:locked="1"/>
    <w:lsdException w:name="Table Web 2" w:locked="1"/>
    <w:lsdException w:name="Table Web 3" w:locked="1"/>
    <w:lsdException w:name="Balloon Text" w:locked="1"/>
    <w:lsdException w:name="Table Grid" w:semiHidden="0" w:uiPriority="0" w:unhideWhenUsed="0"/>
    <w:lsdException w:name="Table Theme" w:locked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D2D28"/>
    <w:pPr>
      <w:widowControl w:val="0"/>
      <w:jc w:val="both"/>
    </w:pPr>
    <w:rPr>
      <w:rFonts w:ascii="Times New Roman" w:hAnsi="Times New Roman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ED2D2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7788F"/>
    <w:rPr>
      <w:rFonts w:ascii="Times New Roman" w:hAnsi="Times New Roman" w:cs="Times New Roman"/>
      <w:sz w:val="18"/>
      <w:szCs w:val="18"/>
    </w:rPr>
  </w:style>
  <w:style w:type="paragraph" w:styleId="Header">
    <w:name w:val="header"/>
    <w:basedOn w:val="Normal"/>
    <w:link w:val="HeaderChar"/>
    <w:uiPriority w:val="99"/>
    <w:rsid w:val="00ED2D28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A7788F"/>
    <w:rPr>
      <w:rFonts w:ascii="Times New Roman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11</TotalTime>
  <Pages>1</Pages>
  <Words>146</Words>
  <Characters>835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微软用户</cp:lastModifiedBy>
  <cp:revision>9</cp:revision>
  <dcterms:created xsi:type="dcterms:W3CDTF">2019-06-16T13:43:00Z</dcterms:created>
  <dcterms:modified xsi:type="dcterms:W3CDTF">2019-06-18T02:53:00Z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2052-11.1.0.8527</vt:lpwstr>
  </property>
</Properties>
</file>