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7C2" w:rsidRDefault="00C13D74">
      <w:pPr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沈阳市2019年公开招聘中等职业学校</w:t>
      </w:r>
    </w:p>
    <w:p w:rsidR="00151797" w:rsidRDefault="00C13D74" w:rsidP="006507C2">
      <w:pPr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专业课教师面试试讲题目</w:t>
      </w:r>
      <w:r w:rsidR="006507C2">
        <w:rPr>
          <w:rFonts w:ascii="黑体" w:eastAsia="黑体" w:hAnsi="黑体" w:cs="黑体" w:hint="eastAsia"/>
          <w:b/>
          <w:sz w:val="36"/>
          <w:szCs w:val="36"/>
        </w:rPr>
        <w:t>三</w:t>
      </w:r>
    </w:p>
    <w:p w:rsidR="00151797" w:rsidRDefault="00C13D74" w:rsidP="005F0DED">
      <w:pPr>
        <w:tabs>
          <w:tab w:val="left" w:pos="6248"/>
        </w:tabs>
        <w:spacing w:line="580" w:lineRule="exact"/>
        <w:ind w:firstLineChars="147" w:firstLine="413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t>一、招聘岗位</w:t>
      </w:r>
    </w:p>
    <w:p w:rsidR="00151797" w:rsidRDefault="00C13D74" w:rsidP="005F0DED">
      <w:pPr>
        <w:tabs>
          <w:tab w:val="left" w:pos="6248"/>
        </w:tabs>
        <w:spacing w:line="580" w:lineRule="exact"/>
        <w:ind w:firstLineChars="150" w:firstLine="42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中职西餐烹饪（西式面点）专业教师</w:t>
      </w:r>
    </w:p>
    <w:p w:rsidR="00151797" w:rsidRDefault="00C13D74" w:rsidP="005F0DED">
      <w:pPr>
        <w:tabs>
          <w:tab w:val="left" w:pos="6248"/>
        </w:tabs>
        <w:spacing w:line="580" w:lineRule="exact"/>
        <w:ind w:firstLineChars="147" w:firstLine="413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t>二、教材名称及版本</w:t>
      </w:r>
    </w:p>
    <w:p w:rsidR="00151797" w:rsidRDefault="00C13D74" w:rsidP="005F0DED">
      <w:pPr>
        <w:tabs>
          <w:tab w:val="left" w:pos="6248"/>
        </w:tabs>
        <w:spacing w:line="580" w:lineRule="exact"/>
        <w:ind w:firstLineChars="150" w:firstLine="42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中西点心（下册）第二版，高等教育出版社</w:t>
      </w:r>
      <w:r w:rsidR="005C72CB">
        <w:rPr>
          <w:rFonts w:ascii="仿宋_GB2312" w:eastAsia="仿宋_GB2312" w:hint="eastAsia"/>
          <w:sz w:val="28"/>
          <w:szCs w:val="28"/>
        </w:rPr>
        <w:t>,2012.09(2015.04重印)</w:t>
      </w:r>
      <w:r>
        <w:rPr>
          <w:rFonts w:ascii="仿宋_GB2312" w:eastAsia="仿宋_GB2312" w:hint="eastAsia"/>
          <w:sz w:val="28"/>
          <w:szCs w:val="28"/>
        </w:rPr>
        <w:t>，沈军主编。</w:t>
      </w:r>
    </w:p>
    <w:p w:rsidR="00151797" w:rsidRDefault="00C13D74" w:rsidP="005F0DED">
      <w:pPr>
        <w:tabs>
          <w:tab w:val="left" w:pos="6248"/>
        </w:tabs>
        <w:spacing w:line="580" w:lineRule="exact"/>
        <w:ind w:firstLineChars="147" w:firstLine="413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t>三、试讲题目</w:t>
      </w:r>
    </w:p>
    <w:p w:rsidR="006507C2" w:rsidRPr="006507C2" w:rsidRDefault="006507C2" w:rsidP="006507C2">
      <w:pPr>
        <w:tabs>
          <w:tab w:val="left" w:pos="6248"/>
        </w:tabs>
        <w:spacing w:line="580" w:lineRule="exact"/>
        <w:ind w:firstLineChars="150" w:firstLine="420"/>
        <w:rPr>
          <w:rFonts w:ascii="仿宋_GB2312" w:eastAsia="仿宋_GB2312"/>
          <w:sz w:val="28"/>
          <w:szCs w:val="28"/>
        </w:rPr>
      </w:pPr>
      <w:r w:rsidRPr="006507C2">
        <w:rPr>
          <w:rFonts w:ascii="仿宋_GB2312" w:eastAsia="仿宋_GB2312" w:hint="eastAsia"/>
          <w:sz w:val="28"/>
          <w:szCs w:val="28"/>
        </w:rPr>
        <w:t>项目七：冷冻类制作工艺</w:t>
      </w:r>
    </w:p>
    <w:p w:rsidR="006507C2" w:rsidRPr="006507C2" w:rsidRDefault="006507C2" w:rsidP="006507C2">
      <w:pPr>
        <w:tabs>
          <w:tab w:val="left" w:pos="6248"/>
        </w:tabs>
        <w:spacing w:line="580" w:lineRule="exact"/>
        <w:ind w:firstLineChars="150" w:firstLine="420"/>
        <w:rPr>
          <w:rFonts w:ascii="仿宋_GB2312" w:eastAsia="仿宋_GB2312"/>
          <w:sz w:val="28"/>
          <w:szCs w:val="28"/>
        </w:rPr>
      </w:pPr>
      <w:r w:rsidRPr="006507C2">
        <w:rPr>
          <w:rFonts w:ascii="仿宋_GB2312" w:eastAsia="仿宋_GB2312" w:hint="eastAsia"/>
          <w:sz w:val="28"/>
          <w:szCs w:val="28"/>
        </w:rPr>
        <w:t>任务四：慕斯类制品</w:t>
      </w:r>
    </w:p>
    <w:p w:rsidR="006507C2" w:rsidRDefault="006507C2" w:rsidP="006507C2">
      <w:pPr>
        <w:tabs>
          <w:tab w:val="left" w:pos="6248"/>
        </w:tabs>
        <w:spacing w:line="580" w:lineRule="exact"/>
        <w:ind w:firstLineChars="150" w:firstLine="420"/>
        <w:rPr>
          <w:rFonts w:ascii="仿宋_GB2312" w:eastAsia="仿宋_GB2312"/>
          <w:sz w:val="28"/>
          <w:szCs w:val="28"/>
        </w:rPr>
      </w:pPr>
      <w:r w:rsidRPr="006507C2">
        <w:rPr>
          <w:rFonts w:ascii="仿宋_GB2312" w:eastAsia="仿宋_GB2312" w:hint="eastAsia"/>
          <w:sz w:val="28"/>
          <w:szCs w:val="28"/>
        </w:rPr>
        <w:t>讲授内容：慕斯蛋糕</w:t>
      </w:r>
    </w:p>
    <w:p w:rsidR="00FE19C6" w:rsidRPr="006507C2" w:rsidRDefault="005F0DED" w:rsidP="006507C2">
      <w:pPr>
        <w:tabs>
          <w:tab w:val="left" w:pos="6248"/>
        </w:tabs>
        <w:spacing w:line="580" w:lineRule="exact"/>
        <w:ind w:firstLineChars="150" w:firstLine="422"/>
        <w:rPr>
          <w:rFonts w:ascii="仿宋_GB2312" w:eastAsia="仿宋_GB2312"/>
          <w:b/>
          <w:sz w:val="28"/>
          <w:szCs w:val="28"/>
        </w:rPr>
      </w:pPr>
      <w:r w:rsidRPr="006507C2">
        <w:rPr>
          <w:rFonts w:ascii="仿宋_GB2312" w:eastAsia="仿宋_GB2312" w:hint="eastAsia"/>
          <w:b/>
          <w:sz w:val="28"/>
          <w:szCs w:val="28"/>
        </w:rPr>
        <w:t>四、</w:t>
      </w:r>
      <w:r w:rsidR="00C13D74" w:rsidRPr="006507C2">
        <w:rPr>
          <w:rFonts w:ascii="仿宋_GB2312" w:eastAsia="仿宋_GB2312" w:hint="eastAsia"/>
          <w:b/>
          <w:sz w:val="28"/>
          <w:szCs w:val="28"/>
        </w:rPr>
        <w:t>试讲要求</w:t>
      </w:r>
    </w:p>
    <w:p w:rsidR="00FE19C6" w:rsidRDefault="00FE19C6" w:rsidP="00FE19C6">
      <w:pPr>
        <w:tabs>
          <w:tab w:val="left" w:pos="6248"/>
        </w:tabs>
        <w:spacing w:line="580" w:lineRule="exact"/>
        <w:ind w:firstLineChars="147" w:firstLine="412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.讲授内容：教学内容组织处理得当，教学思路清晰；讲解透彻，知识或技能要点准确无误，重点突出；导入、新授、练习、结课、作业等教学环节的设计环环相扣，过渡自然；教学过程设计新颖巧妙，有个性特点。</w:t>
      </w:r>
    </w:p>
    <w:p w:rsidR="00FE19C6" w:rsidRDefault="00FE19C6" w:rsidP="00FE19C6">
      <w:pPr>
        <w:tabs>
          <w:tab w:val="left" w:pos="6248"/>
        </w:tabs>
        <w:spacing w:line="580" w:lineRule="exact"/>
        <w:ind w:firstLineChars="147" w:firstLine="412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2.教学方法：针对教材、学生实际，运用灵活恰当，一法为主，多法配合，让学生多种感官活动；能激发学生兴趣，互动教学，学生接受效果良好；轻松驾驭课堂，课堂秩序井然。</w:t>
      </w:r>
    </w:p>
    <w:p w:rsidR="00FE19C6" w:rsidRDefault="00FE19C6" w:rsidP="00FE19C6">
      <w:pPr>
        <w:tabs>
          <w:tab w:val="left" w:pos="6248"/>
        </w:tabs>
        <w:spacing w:line="580" w:lineRule="exact"/>
        <w:ind w:firstLineChars="147" w:firstLine="412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3.语言表达：语言生动，讲授熟练，普通话标准、流利；深入浅出，能调动学生积极性，有一定吸引力和感染力；声音洪亮、清晰。</w:t>
      </w:r>
    </w:p>
    <w:p w:rsidR="00FE19C6" w:rsidRPr="00FE19C6" w:rsidRDefault="00FE19C6" w:rsidP="00FE19C6">
      <w:pPr>
        <w:tabs>
          <w:tab w:val="left" w:pos="6248"/>
        </w:tabs>
        <w:spacing w:line="580" w:lineRule="exact"/>
        <w:ind w:leftChars="197" w:left="414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4.教学仪表：精神饱满，教态自然，举止得体；仪表端正，着装整洁。5.板书设计：言简意赅，有启发性；布局合理，文图规范清晰，字符适</w:t>
      </w:r>
      <w:bookmarkStart w:id="0" w:name="_GoBack"/>
      <w:bookmarkEnd w:id="0"/>
      <w:r>
        <w:rPr>
          <w:rFonts w:ascii="仿宋_GB2312" w:eastAsia="仿宋_GB2312" w:hint="eastAsia"/>
          <w:sz w:val="28"/>
          <w:szCs w:val="28"/>
        </w:rPr>
        <w:lastRenderedPageBreak/>
        <w:t>度。</w:t>
      </w:r>
    </w:p>
    <w:p w:rsidR="00F05A8A" w:rsidRDefault="00C13D74" w:rsidP="00B028BC">
      <w:pPr>
        <w:tabs>
          <w:tab w:val="left" w:pos="6248"/>
        </w:tabs>
        <w:spacing w:line="580" w:lineRule="exact"/>
        <w:ind w:firstLineChars="147" w:firstLine="413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t>五、评分标准</w:t>
      </w:r>
    </w:p>
    <w:p w:rsidR="00B028BC" w:rsidRDefault="00F05A8A" w:rsidP="00B028BC">
      <w:pPr>
        <w:tabs>
          <w:tab w:val="left" w:pos="6248"/>
        </w:tabs>
        <w:spacing w:line="580" w:lineRule="exact"/>
        <w:ind w:firstLineChars="147" w:firstLine="413"/>
        <w:rPr>
          <w:rFonts w:ascii="仿宋_GB2312" w:eastAsia="仿宋_GB2312"/>
          <w:b/>
          <w:bCs/>
          <w:sz w:val="28"/>
          <w:szCs w:val="28"/>
        </w:rPr>
        <w:sectPr w:rsidR="00B028BC" w:rsidSect="00815639">
          <w:footerReference w:type="default" r:id="rId9"/>
          <w:pgSz w:w="11906" w:h="16838"/>
          <w:pgMar w:top="1985" w:right="1474" w:bottom="1985" w:left="1474" w:header="851" w:footer="992" w:gutter="0"/>
          <w:cols w:space="425"/>
          <w:docGrid w:type="lines" w:linePitch="312"/>
        </w:sectPr>
      </w:pPr>
      <w:r>
        <w:rPr>
          <w:rFonts w:ascii="仿宋_GB2312" w:eastAsia="仿宋_GB2312" w:hint="eastAsia"/>
          <w:b/>
          <w:bCs/>
          <w:sz w:val="28"/>
          <w:szCs w:val="28"/>
        </w:rPr>
        <w:t>见附表：</w:t>
      </w:r>
    </w:p>
    <w:p w:rsidR="00B028BC" w:rsidRDefault="00F05A8A" w:rsidP="00F05A8A">
      <w:pPr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lastRenderedPageBreak/>
        <w:t xml:space="preserve">附表：             </w:t>
      </w:r>
      <w:r w:rsidR="00B028BC">
        <w:rPr>
          <w:rFonts w:ascii="仿宋_GB2312" w:eastAsia="仿宋_GB2312" w:hAnsi="仿宋_GB2312" w:cs="仿宋_GB2312" w:hint="eastAsia"/>
          <w:b/>
          <w:sz w:val="32"/>
          <w:szCs w:val="32"/>
        </w:rPr>
        <w:t>沈阳市2019年公开招聘中等职业学校专业课教师</w:t>
      </w:r>
    </w:p>
    <w:p w:rsidR="00B028BC" w:rsidRDefault="00B028BC" w:rsidP="00B028BC">
      <w:pPr>
        <w:jc w:val="center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面试试讲评分标准</w:t>
      </w:r>
    </w:p>
    <w:tbl>
      <w:tblPr>
        <w:tblStyle w:val="a9"/>
        <w:tblW w:w="14925" w:type="dxa"/>
        <w:jc w:val="center"/>
        <w:tblLayout w:type="fixed"/>
        <w:tblLook w:val="04A0"/>
      </w:tblPr>
      <w:tblGrid>
        <w:gridCol w:w="1313"/>
        <w:gridCol w:w="1701"/>
        <w:gridCol w:w="708"/>
        <w:gridCol w:w="1560"/>
        <w:gridCol w:w="709"/>
        <w:gridCol w:w="2693"/>
        <w:gridCol w:w="2977"/>
        <w:gridCol w:w="2551"/>
        <w:gridCol w:w="713"/>
      </w:tblGrid>
      <w:tr w:rsidR="00B028BC" w:rsidTr="00B028BC">
        <w:trPr>
          <w:jc w:val="center"/>
        </w:trPr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面试教师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课程名称</w:t>
            </w:r>
          </w:p>
        </w:tc>
        <w:tc>
          <w:tcPr>
            <w:tcW w:w="96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B028BC" w:rsidTr="00B028BC">
        <w:trPr>
          <w:jc w:val="center"/>
        </w:trPr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项目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8BC" w:rsidRDefault="00B028BC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评议指标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8BC" w:rsidRPr="00B028BC" w:rsidRDefault="00B028BC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="仿宋_GB2312" w:eastAsia="仿宋_GB2312" w:hAnsi="仿宋_GB2312" w:cs="仿宋_GB2312" w:hint="eastAsia"/>
                <w:sz w:val="24"/>
              </w:rPr>
              <w:t>分值</w:t>
            </w:r>
          </w:p>
        </w:tc>
        <w:tc>
          <w:tcPr>
            <w:tcW w:w="82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8BC" w:rsidRPr="00B028BC" w:rsidRDefault="00B028BC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="仿宋_GB2312" w:eastAsia="仿宋_GB2312" w:hAnsi="仿宋_GB2312" w:cs="仿宋_GB2312" w:hint="eastAsia"/>
                <w:sz w:val="24"/>
              </w:rPr>
              <w:t>评分标准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8BC" w:rsidRPr="00B028BC" w:rsidRDefault="00B028BC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="仿宋_GB2312" w:eastAsia="仿宋_GB2312" w:hAnsi="仿宋_GB2312" w:cs="仿宋_GB2312" w:hint="eastAsia"/>
                <w:sz w:val="24"/>
              </w:rPr>
              <w:t>得分</w:t>
            </w:r>
          </w:p>
        </w:tc>
      </w:tr>
      <w:tr w:rsidR="00B028BC" w:rsidTr="00B028BC">
        <w:trPr>
          <w:jc w:val="center"/>
        </w:trPr>
        <w:tc>
          <w:tcPr>
            <w:tcW w:w="13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Default="00B028BC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讲授内容（40分）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Default="00B028BC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教学内容组织处理得当，教学思路清晰。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="仿宋_GB2312" w:eastAsia="仿宋_GB2312" w:hAnsi="仿宋_GB2312" w:cs="仿宋_GB2312" w:hint="eastAsia"/>
                <w:sz w:val="24"/>
              </w:rPr>
              <w:t>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rPr>
                <w:rFonts w:asciiTheme="minorEastAsia" w:eastAsiaTheme="minorEastAsia" w:hAnsiTheme="minorEastAsia" w:cs="仿宋_GB2312"/>
                <w:szCs w:val="21"/>
              </w:rPr>
            </w:pPr>
            <w:r w:rsidRPr="00B028BC">
              <w:rPr>
                <w:rFonts w:asciiTheme="minorEastAsia" w:eastAsiaTheme="minorEastAsia" w:hAnsiTheme="minorEastAsia" w:cs="仿宋_GB2312" w:hint="eastAsia"/>
              </w:rPr>
              <w:t>教学内容与教材相吻合,有适当扩展,教学思路清晰。（15-10分）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rPr>
                <w:rFonts w:asciiTheme="minorEastAsia" w:eastAsiaTheme="minorEastAsia" w:hAnsiTheme="minorEastAsia" w:cs="仿宋_GB2312"/>
                <w:sz w:val="24"/>
              </w:rPr>
            </w:pPr>
            <w:r w:rsidRPr="00B028BC">
              <w:rPr>
                <w:rFonts w:asciiTheme="minorEastAsia" w:eastAsiaTheme="minorEastAsia" w:hAnsiTheme="minorEastAsia" w:cs="仿宋_GB2312" w:hint="eastAsia"/>
              </w:rPr>
              <w:t>教学内容与教材无明显错误，教学思路一般。（9-5分）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rPr>
                <w:rFonts w:asciiTheme="minorEastAsia" w:eastAsiaTheme="minorEastAsia" w:hAnsiTheme="minorEastAsia" w:cs="仿宋_GB2312"/>
                <w:sz w:val="24"/>
              </w:rPr>
            </w:pPr>
            <w:r w:rsidRPr="00B028BC">
              <w:rPr>
                <w:rFonts w:asciiTheme="minorEastAsia" w:eastAsiaTheme="minorEastAsia" w:hAnsiTheme="minorEastAsia" w:cs="仿宋_GB2312" w:hint="eastAsia"/>
              </w:rPr>
              <w:t>教学内容与教材有偏差，教学思路混乱。（4-0分）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B028BC" w:rsidTr="00B028BC">
        <w:trPr>
          <w:trHeight w:val="634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Default="00B028BC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讲解透彻，知识或技能要点准确无误，重点突出。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="仿宋_GB2312" w:eastAsia="仿宋_GB2312" w:hAnsi="仿宋_GB2312" w:cs="仿宋_GB2312" w:hint="eastAsia"/>
                <w:sz w:val="24"/>
              </w:rPr>
              <w:t>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rPr>
                <w:rFonts w:asciiTheme="minorEastAsia" w:eastAsiaTheme="minorEastAsia" w:hAnsiTheme="minorEastAsia" w:cs="仿宋_GB2312"/>
                <w:szCs w:val="21"/>
              </w:rPr>
            </w:pPr>
            <w:r w:rsidRPr="00B028BC">
              <w:rPr>
                <w:rFonts w:asciiTheme="minorEastAsia" w:eastAsiaTheme="minorEastAsia" w:hAnsiTheme="minorEastAsia" w:cs="仿宋_GB2312" w:hint="eastAsia"/>
              </w:rPr>
              <w:t>讲解透彻，知识或技能要点准确无误，重点突出。（10-7分）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rPr>
                <w:rFonts w:asciiTheme="minorEastAsia" w:eastAsiaTheme="minorEastAsia" w:hAnsiTheme="minorEastAsia" w:cs="仿宋_GB2312"/>
                <w:szCs w:val="21"/>
              </w:rPr>
            </w:pPr>
            <w:r w:rsidRPr="00B028BC">
              <w:rPr>
                <w:rFonts w:asciiTheme="minorEastAsia" w:eastAsiaTheme="minorEastAsia" w:hAnsiTheme="minorEastAsia" w:cs="仿宋_GB2312" w:hint="eastAsia"/>
              </w:rPr>
              <w:t>讲解含糊，知识或技能要点、重点无明显区分。（6-4分）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rPr>
                <w:rFonts w:asciiTheme="minorEastAsia" w:eastAsiaTheme="minorEastAsia" w:hAnsiTheme="minorEastAsia" w:cs="仿宋_GB2312"/>
                <w:szCs w:val="21"/>
              </w:rPr>
            </w:pPr>
            <w:r w:rsidRPr="00B028BC">
              <w:rPr>
                <w:rFonts w:asciiTheme="minorEastAsia" w:eastAsiaTheme="minorEastAsia" w:hAnsiTheme="minorEastAsia" w:cs="仿宋_GB2312" w:hint="eastAsia"/>
              </w:rPr>
              <w:t>讲解有明显错误，知识或技能要点、重点无区分。（3-0分）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B028BC" w:rsidTr="00B028BC">
        <w:trPr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Default="00B028BC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导入、新授、练习、结课、作业等教学环节的设计环环相扣，过渡自然。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="仿宋_GB2312" w:eastAsia="仿宋_GB2312" w:hAnsi="仿宋_GB2312" w:cs="仿宋_GB2312" w:hint="eastAsia"/>
                <w:sz w:val="24"/>
              </w:rPr>
              <w:t>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Theme="minorEastAsia" w:eastAsiaTheme="minorEastAsia" w:hAnsiTheme="minorEastAsia" w:cs="仿宋_GB2312" w:hint="eastAsia"/>
              </w:rPr>
              <w:t>导入、新授、练习、结课、作业等教学环节的设计环环相扣，过渡自然。（10-7分）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Theme="minorEastAsia" w:eastAsiaTheme="minorEastAsia" w:hAnsiTheme="minorEastAsia" w:cs="仿宋_GB2312" w:hint="eastAsia"/>
              </w:rPr>
              <w:t>导入、新授、练习、结课、作业等教学环节的设计环环脱节，无明显过渡。（6-4分）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Theme="minorEastAsia" w:eastAsiaTheme="minorEastAsia" w:hAnsiTheme="minorEastAsia" w:cs="仿宋_GB2312" w:hint="eastAsia"/>
              </w:rPr>
              <w:t>导入、新授、练习、结课、作业等教学环节的设计错误。（3-0分）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B028BC" w:rsidTr="00B028BC">
        <w:trPr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Default="00B028BC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教学过程设计新颖巧妙，有个性特点。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Theme="minorEastAsia" w:eastAsiaTheme="minorEastAsia" w:hAnsiTheme="minorEastAsia" w:cs="仿宋_GB2312" w:hint="eastAsia"/>
              </w:rPr>
              <w:t>教学过程设计新颖巧妙，有个性特点。（5-4分）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Theme="minorEastAsia" w:eastAsiaTheme="minorEastAsia" w:hAnsiTheme="minorEastAsia" w:cs="仿宋_GB2312" w:hint="eastAsia"/>
              </w:rPr>
              <w:t>教学过程设计平淡。（3-2分）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Theme="minorEastAsia" w:eastAsiaTheme="minorEastAsia" w:hAnsiTheme="minorEastAsia" w:cs="仿宋_GB2312" w:hint="eastAsia"/>
              </w:rPr>
              <w:t>教学过程设计混乱。（1-0分）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B028BC" w:rsidTr="00B028BC">
        <w:trPr>
          <w:jc w:val="center"/>
        </w:trPr>
        <w:tc>
          <w:tcPr>
            <w:tcW w:w="13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Default="00B028BC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教学方法（25分）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教法是否针对教材、学生实际，运用灵活恰当，一法为主，多法配合，让学生多种感官活动。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="仿宋_GB2312" w:eastAsia="仿宋_GB2312" w:hAnsi="仿宋_GB2312" w:cs="仿宋_GB2312" w:hint="eastAsia"/>
                <w:sz w:val="24"/>
              </w:rPr>
              <w:t>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Theme="minorEastAsia" w:eastAsiaTheme="minorEastAsia" w:hAnsiTheme="minorEastAsia" w:cs="仿宋_GB2312" w:hint="eastAsia"/>
              </w:rPr>
              <w:t>教法是否针对教材课程内容，结合学生实际，运用灵活恰当，一法为主，多法配合，让学生多种感官活动。（15-10分）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Theme="minorEastAsia" w:eastAsiaTheme="minorEastAsia" w:hAnsiTheme="minorEastAsia" w:cs="仿宋_GB2312" w:hint="eastAsia"/>
              </w:rPr>
              <w:t>教法是否针对教材课程内容，结合学生实际，运用恰当，教学方法单一。（9-5分）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Theme="minorEastAsia" w:eastAsiaTheme="minorEastAsia" w:hAnsiTheme="minorEastAsia" w:cs="仿宋_GB2312" w:hint="eastAsia"/>
              </w:rPr>
              <w:t>教法是否针对教材、学生实际，运用不合理，教学方法单一或有错误。（4-0分）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B028BC" w:rsidTr="00B028BC">
        <w:trPr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Default="00B028BC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能激发学生兴趣，互动教学，学生接受效果良好。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Theme="minorEastAsia" w:eastAsiaTheme="minorEastAsia" w:hAnsiTheme="minorEastAsia" w:cs="仿宋_GB2312" w:hint="eastAsia"/>
              </w:rPr>
              <w:t>能激发学生兴趣，互动教学，学生接受效果良好。（5-4分）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Theme="minorEastAsia" w:eastAsiaTheme="minorEastAsia" w:hAnsiTheme="minorEastAsia" w:cs="仿宋_GB2312" w:hint="eastAsia"/>
              </w:rPr>
              <w:t>能激发学生兴趣，无明显互动教学，学生接受效果一般。（3-2分）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Theme="minorEastAsia" w:eastAsiaTheme="minorEastAsia" w:hAnsiTheme="minorEastAsia" w:cs="仿宋_GB2312" w:hint="eastAsia"/>
              </w:rPr>
              <w:t>不能激发学生兴趣，无互动教学，学生接受效果较差。（1-0分）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B028BC" w:rsidTr="00B028BC">
        <w:trPr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Default="00B028BC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轻松驾驭课堂，课堂秩序井然。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Theme="minorEastAsia" w:eastAsiaTheme="minorEastAsia" w:hAnsiTheme="minorEastAsia" w:cs="仿宋_GB2312" w:hint="eastAsia"/>
              </w:rPr>
              <w:t>轻松驾驭课堂，课堂秩序井</w:t>
            </w:r>
            <w:r w:rsidRPr="00B028BC">
              <w:rPr>
                <w:rFonts w:asciiTheme="minorEastAsia" w:eastAsiaTheme="minorEastAsia" w:hAnsiTheme="minorEastAsia" w:cs="仿宋_GB2312" w:hint="eastAsia"/>
              </w:rPr>
              <w:lastRenderedPageBreak/>
              <w:t>然。（5-4分）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Theme="minorEastAsia" w:eastAsiaTheme="minorEastAsia" w:hAnsiTheme="minorEastAsia" w:cs="仿宋_GB2312" w:hint="eastAsia"/>
              </w:rPr>
              <w:lastRenderedPageBreak/>
              <w:t>驾驭课堂能力不足，课堂秩序</w:t>
            </w:r>
            <w:r w:rsidRPr="00B028BC">
              <w:rPr>
                <w:rFonts w:asciiTheme="minorEastAsia" w:eastAsiaTheme="minorEastAsia" w:hAnsiTheme="minorEastAsia" w:cs="仿宋_GB2312" w:hint="eastAsia"/>
              </w:rPr>
              <w:lastRenderedPageBreak/>
              <w:t>一般。（3-2分）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Theme="minorEastAsia" w:eastAsiaTheme="minorEastAsia" w:hAnsiTheme="minorEastAsia" w:cs="仿宋_GB2312" w:hint="eastAsia"/>
              </w:rPr>
              <w:lastRenderedPageBreak/>
              <w:t>驾驭课堂能力较差，课堂</w:t>
            </w:r>
            <w:r w:rsidRPr="00B028BC">
              <w:rPr>
                <w:rFonts w:asciiTheme="minorEastAsia" w:eastAsiaTheme="minorEastAsia" w:hAnsiTheme="minorEastAsia" w:cs="仿宋_GB2312" w:hint="eastAsia"/>
              </w:rPr>
              <w:lastRenderedPageBreak/>
              <w:t>秩序差。（1-0分）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B028BC" w:rsidTr="00B028BC">
        <w:trPr>
          <w:jc w:val="center"/>
        </w:trPr>
        <w:tc>
          <w:tcPr>
            <w:tcW w:w="13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Default="00B028BC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lastRenderedPageBreak/>
              <w:t>语言表达（15分）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语言生动，讲授熟练，普通话标准、流利。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Theme="minorEastAsia" w:eastAsiaTheme="minorEastAsia" w:hAnsiTheme="minorEastAsia" w:cs="仿宋_GB2312" w:hint="eastAsia"/>
              </w:rPr>
              <w:t>讲授熟练，普通话</w:t>
            </w:r>
            <w:r w:rsidRPr="00B028BC">
              <w:rPr>
                <w:rFonts w:ascii="仿宋_GB2312" w:eastAsia="仿宋_GB2312" w:hAnsi="仿宋_GB2312" w:cs="仿宋_GB2312" w:hint="eastAsia"/>
                <w:sz w:val="24"/>
              </w:rPr>
              <w:t>标准、</w:t>
            </w:r>
            <w:r w:rsidRPr="00B028BC">
              <w:rPr>
                <w:rFonts w:asciiTheme="minorEastAsia" w:eastAsiaTheme="minorEastAsia" w:hAnsiTheme="minorEastAsia" w:cs="仿宋_GB2312" w:hint="eastAsia"/>
              </w:rPr>
              <w:t>流利。（5-4分）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Theme="minorEastAsia" w:eastAsiaTheme="minorEastAsia" w:hAnsiTheme="minorEastAsia" w:cs="仿宋_GB2312" w:hint="eastAsia"/>
              </w:rPr>
              <w:t>讲授不够熟练，普通话不够</w:t>
            </w:r>
            <w:r w:rsidRPr="00B028BC">
              <w:rPr>
                <w:rFonts w:ascii="仿宋_GB2312" w:eastAsia="仿宋_GB2312" w:hAnsi="仿宋_GB2312" w:cs="仿宋_GB2312" w:hint="eastAsia"/>
                <w:sz w:val="24"/>
              </w:rPr>
              <w:t>标准、</w:t>
            </w:r>
            <w:r w:rsidRPr="00B028BC">
              <w:rPr>
                <w:rFonts w:asciiTheme="minorEastAsia" w:eastAsiaTheme="minorEastAsia" w:hAnsiTheme="minorEastAsia" w:cs="仿宋_GB2312" w:hint="eastAsia"/>
              </w:rPr>
              <w:t>流利。（3-2分）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Theme="minorEastAsia" w:eastAsiaTheme="minorEastAsia" w:hAnsiTheme="minorEastAsia" w:cs="仿宋_GB2312" w:hint="eastAsia"/>
              </w:rPr>
              <w:t>讲授生疏，普通话不标准。（1-0分）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B028BC" w:rsidTr="00B028BC">
        <w:trPr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Default="00B028BC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深入浅出，能调动学生积极性，有一定吸引力和感染力。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Theme="minorEastAsia" w:eastAsiaTheme="minorEastAsia" w:hAnsiTheme="minorEastAsia" w:cs="仿宋_GB2312" w:hint="eastAsia"/>
              </w:rPr>
              <w:t>深入浅出，能调动学生积极性，有一定吸引力和感染力。（5-4分）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="宋体" w:hAnsi="宋体" w:cs="华文仿宋" w:hint="eastAsia"/>
                <w:spacing w:val="-10"/>
              </w:rPr>
              <w:t>教学语言基本能完成教学任务，缺少个性化风格</w:t>
            </w:r>
            <w:r w:rsidRPr="00B028BC">
              <w:rPr>
                <w:rFonts w:asciiTheme="minorEastAsia" w:eastAsiaTheme="minorEastAsia" w:hAnsiTheme="minorEastAsia" w:cs="仿宋_GB2312" w:hint="eastAsia"/>
              </w:rPr>
              <w:t>。（3-2分）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="宋体" w:hAnsi="宋体" w:cs="华文仿宋" w:hint="eastAsia"/>
                <w:spacing w:val="-10"/>
              </w:rPr>
              <w:t>讲解混乱不清或口吃结巴，有明显语病。（1</w:t>
            </w:r>
            <w:r w:rsidRPr="00B028BC">
              <w:rPr>
                <w:rFonts w:ascii="宋体" w:cs="华文仿宋" w:hint="eastAsia"/>
                <w:spacing w:val="-10"/>
              </w:rPr>
              <w:t>-0</w:t>
            </w:r>
            <w:r w:rsidRPr="00B028BC">
              <w:rPr>
                <w:rFonts w:ascii="宋体" w:hAnsi="宋体" w:cs="华文仿宋" w:hint="eastAsia"/>
                <w:spacing w:val="-10"/>
              </w:rPr>
              <w:t>分）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B028BC" w:rsidTr="00B028BC">
        <w:trPr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Default="00B028BC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声音洪亮、清晰。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Theme="minorEastAsia" w:eastAsiaTheme="minorEastAsia" w:hAnsiTheme="minorEastAsia" w:cs="仿宋_GB2312" w:hint="eastAsia"/>
              </w:rPr>
              <w:t>声音洪亮、清晰，有抑扬顿挫。（5-4分）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="宋体" w:hAnsi="宋体" w:cs="华文仿宋" w:hint="eastAsia"/>
                <w:spacing w:val="-10"/>
              </w:rPr>
              <w:t>声音洪亮、吐字清晰，但讲授语气平淡。</w:t>
            </w:r>
            <w:r w:rsidRPr="00B028BC">
              <w:rPr>
                <w:rFonts w:asciiTheme="minorEastAsia" w:eastAsiaTheme="minorEastAsia" w:hAnsiTheme="minorEastAsia" w:cs="仿宋_GB2312" w:hint="eastAsia"/>
              </w:rPr>
              <w:t>（3-2分）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="宋体" w:hAnsi="宋体" w:cs="华文仿宋" w:hint="eastAsia"/>
                <w:spacing w:val="-10"/>
              </w:rPr>
              <w:t>声音较小、吐字不清，讲授过程平淡。（1-0分）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B028BC" w:rsidTr="00B028BC">
        <w:trPr>
          <w:jc w:val="center"/>
        </w:trPr>
        <w:tc>
          <w:tcPr>
            <w:tcW w:w="13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Default="00B028BC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教学仪表（10分）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精神饱满，教态自然，举止得体。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Theme="minorEastAsia" w:eastAsiaTheme="minorEastAsia" w:hAnsiTheme="minorEastAsia" w:cs="仿宋_GB2312" w:hint="eastAsia"/>
              </w:rPr>
              <w:t>精神饱满，教态自然，</w:t>
            </w:r>
            <w:r w:rsidRPr="00B028BC">
              <w:rPr>
                <w:rFonts w:ascii="宋体" w:hAnsi="宋体" w:hint="eastAsia"/>
              </w:rPr>
              <w:t>举止得体大方，有激情，沉稳自信。</w:t>
            </w:r>
            <w:r w:rsidRPr="00B028BC">
              <w:rPr>
                <w:rFonts w:asciiTheme="minorEastAsia" w:eastAsiaTheme="minorEastAsia" w:hAnsiTheme="minorEastAsia" w:cs="仿宋_GB2312" w:hint="eastAsia"/>
              </w:rPr>
              <w:t>（5-4分）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Theme="minorEastAsia" w:eastAsiaTheme="minorEastAsia" w:hAnsiTheme="minorEastAsia" w:cs="仿宋_GB2312" w:hint="eastAsia"/>
              </w:rPr>
              <w:t>精神紧张，教态平常，举止僵硬。（3-2分）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Theme="minorEastAsia" w:eastAsiaTheme="minorEastAsia" w:hAnsiTheme="minorEastAsia" w:cs="仿宋_GB2312" w:hint="eastAsia"/>
              </w:rPr>
              <w:t>精神状态萎靡，教态失常，举止过于夸张或无肢体动作。（1-0分）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B028BC" w:rsidTr="00B028BC">
        <w:trPr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Default="00B028BC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仪表端正，着装整洁。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Theme="minorEastAsia" w:eastAsiaTheme="minorEastAsia" w:hAnsiTheme="minorEastAsia" w:cs="仿宋_GB2312" w:hint="eastAsia"/>
              </w:rPr>
              <w:t>仪表端正，着装得体、整洁。（5-4分）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Theme="minorEastAsia" w:eastAsiaTheme="minorEastAsia" w:hAnsiTheme="minorEastAsia" w:cs="仿宋_GB2312" w:hint="eastAsia"/>
              </w:rPr>
              <w:t>仪表、着装与教师形象有不当之处，体态、发型等有不妥。（3-2分）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Theme="minorEastAsia" w:eastAsiaTheme="minorEastAsia" w:hAnsiTheme="minorEastAsia" w:cs="仿宋_GB2312" w:hint="eastAsia"/>
              </w:rPr>
              <w:t>仪表、着装与教师形象不符，外表有明显缺陷。（1-0分）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B028BC" w:rsidTr="00B028BC">
        <w:trPr>
          <w:trHeight w:val="345"/>
          <w:jc w:val="center"/>
        </w:trPr>
        <w:tc>
          <w:tcPr>
            <w:tcW w:w="13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Default="00B028BC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板书（10分）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言简意赅，有启发性。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Theme="minorEastAsia" w:eastAsiaTheme="minorEastAsia" w:hAnsiTheme="minorEastAsia" w:cs="仿宋_GB2312" w:hint="eastAsia"/>
              </w:rPr>
              <w:t>板书文字简练，又能体现课程重点、要点，能激发学生学习兴趣。（5-4分）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Theme="minorEastAsia" w:eastAsiaTheme="minorEastAsia" w:hAnsiTheme="minorEastAsia" w:cs="仿宋_GB2312" w:hint="eastAsia"/>
              </w:rPr>
              <w:t>板书文字繁琐，重点、难点不够突出，只能简介课程内容。（3-2分）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Theme="minorEastAsia" w:eastAsiaTheme="minorEastAsia" w:hAnsiTheme="minorEastAsia" w:cs="仿宋_GB2312" w:hint="eastAsia"/>
              </w:rPr>
              <w:t>无板书或板书书写内容不能体现课程内容。（1-0分）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B028BC" w:rsidTr="00B028BC">
        <w:trPr>
          <w:trHeight w:val="279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Default="00B028BC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布局合理，文图规范清晰，字符适度。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Theme="minorEastAsia" w:eastAsiaTheme="minorEastAsia" w:hAnsiTheme="minorEastAsia" w:cs="仿宋_GB2312" w:hint="eastAsia"/>
              </w:rPr>
              <w:t>根据黑板空间布局合理，文图规范清晰，字符适度。（5-4分）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rPr>
                <w:rFonts w:asciiTheme="minorEastAsia" w:eastAsiaTheme="minorEastAsia" w:hAnsiTheme="minorEastAsia" w:cs="仿宋_GB2312"/>
                <w:szCs w:val="21"/>
              </w:rPr>
            </w:pPr>
            <w:r w:rsidRPr="00B028BC">
              <w:rPr>
                <w:rFonts w:asciiTheme="minorEastAsia" w:eastAsiaTheme="minorEastAsia" w:hAnsiTheme="minorEastAsia" w:cs="仿宋_GB2312" w:hint="eastAsia"/>
              </w:rPr>
              <w:t>不能合理利用空间，布局不合理，文图规范清晰，字符过长或过短。（3-2分）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rPr>
                <w:rFonts w:asciiTheme="minorEastAsia" w:eastAsiaTheme="minorEastAsia" w:hAnsiTheme="minorEastAsia" w:cs="仿宋_GB2312"/>
                <w:szCs w:val="21"/>
              </w:rPr>
            </w:pPr>
            <w:r w:rsidRPr="00B028BC">
              <w:rPr>
                <w:rFonts w:asciiTheme="minorEastAsia" w:eastAsiaTheme="minorEastAsia" w:hAnsiTheme="minorEastAsia" w:cs="仿宋_GB2312" w:hint="eastAsia"/>
              </w:rPr>
              <w:t>板书书写混乱，文图有明显错误，字迹潦草，字符严重不合理。（1-0分）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B028BC" w:rsidTr="00B028BC">
        <w:trPr>
          <w:trHeight w:val="650"/>
          <w:jc w:val="center"/>
        </w:trPr>
        <w:tc>
          <w:tcPr>
            <w:tcW w:w="3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Default="00705EBA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评委</w:t>
            </w:r>
            <w:r w:rsidR="00B028BC">
              <w:rPr>
                <w:rFonts w:ascii="仿宋_GB2312" w:eastAsia="仿宋_GB2312" w:hAnsi="仿宋_GB2312" w:cs="仿宋_GB2312" w:hint="eastAsia"/>
                <w:sz w:val="24"/>
              </w:rPr>
              <w:t>签字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="仿宋_GB2312" w:eastAsia="仿宋_GB2312" w:hAnsi="仿宋_GB2312" w:cs="仿宋_GB2312" w:hint="eastAsia"/>
                <w:sz w:val="24"/>
              </w:rPr>
              <w:t>总成绩</w:t>
            </w:r>
          </w:p>
        </w:tc>
        <w:tc>
          <w:tcPr>
            <w:tcW w:w="3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</w:tbl>
    <w:p w:rsidR="00815639" w:rsidRDefault="00815639">
      <w:pPr>
        <w:widowControl/>
        <w:jc w:val="left"/>
        <w:rPr>
          <w:rFonts w:ascii="仿宋_GB2312" w:eastAsia="仿宋_GB2312"/>
          <w:b/>
          <w:bCs/>
          <w:sz w:val="28"/>
          <w:szCs w:val="28"/>
        </w:rPr>
      </w:pPr>
    </w:p>
    <w:p w:rsidR="00151797" w:rsidRPr="00F05A8A" w:rsidRDefault="00151797" w:rsidP="00F05A8A">
      <w:pPr>
        <w:widowControl/>
        <w:jc w:val="left"/>
      </w:pPr>
    </w:p>
    <w:sectPr w:rsidR="00151797" w:rsidRPr="00F05A8A" w:rsidSect="00B028BC">
      <w:pgSz w:w="16838" w:h="11906" w:orient="landscape"/>
      <w:pgMar w:top="1474" w:right="1985" w:bottom="1474" w:left="1985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4340" w:rsidRDefault="004F4340" w:rsidP="00151797">
      <w:r>
        <w:separator/>
      </w:r>
    </w:p>
  </w:endnote>
  <w:endnote w:type="continuationSeparator" w:id="0">
    <w:p w:rsidR="004F4340" w:rsidRDefault="004F4340" w:rsidP="001517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5513065"/>
      <w:docPartObj>
        <w:docPartGallery w:val="Page Numbers (Bottom of Page)"/>
        <w:docPartUnique/>
      </w:docPartObj>
    </w:sdtPr>
    <w:sdtContent>
      <w:sdt>
        <w:sdtPr>
          <w:id w:val="171357283"/>
          <w:docPartObj>
            <w:docPartGallery w:val="Page Numbers (Top of Page)"/>
            <w:docPartUnique/>
          </w:docPartObj>
        </w:sdtPr>
        <w:sdtContent>
          <w:p w:rsidR="003E4271" w:rsidRPr="003E4271" w:rsidRDefault="003E4271">
            <w:pPr>
              <w:pStyle w:val="a6"/>
              <w:jc w:val="right"/>
            </w:pPr>
            <w:r w:rsidRPr="003E4271">
              <w:rPr>
                <w:rFonts w:hint="eastAsia"/>
              </w:rPr>
              <w:t>第</w:t>
            </w:r>
            <w:r w:rsidRPr="003E4271">
              <w:rPr>
                <w:lang w:val="zh-CN"/>
              </w:rPr>
              <w:t xml:space="preserve"> </w:t>
            </w:r>
            <w:r w:rsidR="00AA4C7C" w:rsidRPr="003E4271">
              <w:rPr>
                <w:b/>
              </w:rPr>
              <w:fldChar w:fldCharType="begin"/>
            </w:r>
            <w:r w:rsidRPr="003E4271">
              <w:rPr>
                <w:b/>
              </w:rPr>
              <w:instrText>PAGE</w:instrText>
            </w:r>
            <w:r w:rsidR="00AA4C7C" w:rsidRPr="003E4271">
              <w:rPr>
                <w:b/>
              </w:rPr>
              <w:fldChar w:fldCharType="separate"/>
            </w:r>
            <w:r w:rsidR="003B4592">
              <w:rPr>
                <w:b/>
                <w:noProof/>
              </w:rPr>
              <w:t>1</w:t>
            </w:r>
            <w:r w:rsidR="00AA4C7C" w:rsidRPr="003E4271">
              <w:rPr>
                <w:b/>
              </w:rPr>
              <w:fldChar w:fldCharType="end"/>
            </w:r>
            <w:r w:rsidRPr="003E4271">
              <w:rPr>
                <w:rFonts w:hint="eastAsia"/>
                <w:b/>
              </w:rPr>
              <w:t>页</w:t>
            </w:r>
            <w:r w:rsidRPr="003E4271">
              <w:rPr>
                <w:lang w:val="zh-CN"/>
              </w:rPr>
              <w:t xml:space="preserve"> /</w:t>
            </w:r>
            <w:r w:rsidRPr="003E4271">
              <w:rPr>
                <w:rFonts w:hint="eastAsia"/>
                <w:lang w:val="zh-CN"/>
              </w:rPr>
              <w:t>共</w:t>
            </w:r>
            <w:r w:rsidRPr="003E4271">
              <w:rPr>
                <w:lang w:val="zh-CN"/>
              </w:rPr>
              <w:t xml:space="preserve"> </w:t>
            </w:r>
            <w:r w:rsidR="00AA4C7C" w:rsidRPr="003E4271">
              <w:rPr>
                <w:b/>
              </w:rPr>
              <w:fldChar w:fldCharType="begin"/>
            </w:r>
            <w:r w:rsidRPr="003E4271">
              <w:rPr>
                <w:b/>
              </w:rPr>
              <w:instrText>NUMPAGES</w:instrText>
            </w:r>
            <w:r w:rsidR="00AA4C7C" w:rsidRPr="003E4271">
              <w:rPr>
                <w:b/>
              </w:rPr>
              <w:fldChar w:fldCharType="separate"/>
            </w:r>
            <w:r w:rsidR="003B4592">
              <w:rPr>
                <w:b/>
                <w:noProof/>
              </w:rPr>
              <w:t>4</w:t>
            </w:r>
            <w:r w:rsidR="00AA4C7C" w:rsidRPr="003E4271">
              <w:rPr>
                <w:b/>
              </w:rPr>
              <w:fldChar w:fldCharType="end"/>
            </w:r>
            <w:r w:rsidRPr="003E4271">
              <w:rPr>
                <w:rFonts w:hint="eastAsia"/>
                <w:b/>
              </w:rPr>
              <w:t>页</w:t>
            </w:r>
          </w:p>
        </w:sdtContent>
      </w:sdt>
    </w:sdtContent>
  </w:sdt>
  <w:p w:rsidR="00151797" w:rsidRDefault="00151797">
    <w:pPr>
      <w:pStyle w:val="a6"/>
      <w:jc w:val="right"/>
    </w:pPr>
  </w:p>
  <w:p w:rsidR="00151797" w:rsidRDefault="0015179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4340" w:rsidRDefault="004F4340" w:rsidP="00151797">
      <w:r>
        <w:separator/>
      </w:r>
    </w:p>
  </w:footnote>
  <w:footnote w:type="continuationSeparator" w:id="0">
    <w:p w:rsidR="004F4340" w:rsidRDefault="004F4340" w:rsidP="0015179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1BAE2CB"/>
    <w:multiLevelType w:val="singleLevel"/>
    <w:tmpl w:val="91BAE2CB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hideSpellingErrors/>
  <w:hideGrammaticalErrors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63C09"/>
    <w:rsid w:val="00067273"/>
    <w:rsid w:val="00076FCD"/>
    <w:rsid w:val="00082E8D"/>
    <w:rsid w:val="000858B8"/>
    <w:rsid w:val="000E37A8"/>
    <w:rsid w:val="000F20FD"/>
    <w:rsid w:val="00105FA0"/>
    <w:rsid w:val="00106D0B"/>
    <w:rsid w:val="001310A3"/>
    <w:rsid w:val="00141E76"/>
    <w:rsid w:val="00151797"/>
    <w:rsid w:val="00194821"/>
    <w:rsid w:val="001A5BC6"/>
    <w:rsid w:val="001A6FC9"/>
    <w:rsid w:val="001B1722"/>
    <w:rsid w:val="001B261A"/>
    <w:rsid w:val="001B2621"/>
    <w:rsid w:val="001C29C2"/>
    <w:rsid w:val="001C5EC1"/>
    <w:rsid w:val="001F3659"/>
    <w:rsid w:val="00222C5B"/>
    <w:rsid w:val="0022605E"/>
    <w:rsid w:val="00233327"/>
    <w:rsid w:val="00240F6A"/>
    <w:rsid w:val="00257DAE"/>
    <w:rsid w:val="0027695B"/>
    <w:rsid w:val="00296071"/>
    <w:rsid w:val="002B0804"/>
    <w:rsid w:val="002E2D4C"/>
    <w:rsid w:val="002F51CC"/>
    <w:rsid w:val="002F70E7"/>
    <w:rsid w:val="00310753"/>
    <w:rsid w:val="0031111D"/>
    <w:rsid w:val="00336EDB"/>
    <w:rsid w:val="003376DC"/>
    <w:rsid w:val="00395837"/>
    <w:rsid w:val="003B216E"/>
    <w:rsid w:val="003B4592"/>
    <w:rsid w:val="003E03FD"/>
    <w:rsid w:val="003E3AD2"/>
    <w:rsid w:val="003E4271"/>
    <w:rsid w:val="003F4E69"/>
    <w:rsid w:val="00405006"/>
    <w:rsid w:val="00405887"/>
    <w:rsid w:val="00452FF2"/>
    <w:rsid w:val="00463C09"/>
    <w:rsid w:val="00475673"/>
    <w:rsid w:val="00486257"/>
    <w:rsid w:val="00486973"/>
    <w:rsid w:val="00495961"/>
    <w:rsid w:val="004A1AD9"/>
    <w:rsid w:val="004A27F0"/>
    <w:rsid w:val="004A5AE9"/>
    <w:rsid w:val="004B6346"/>
    <w:rsid w:val="004F4340"/>
    <w:rsid w:val="00524E9E"/>
    <w:rsid w:val="00527983"/>
    <w:rsid w:val="00527FB4"/>
    <w:rsid w:val="00543880"/>
    <w:rsid w:val="00555AE0"/>
    <w:rsid w:val="005810F0"/>
    <w:rsid w:val="005C3ECA"/>
    <w:rsid w:val="005C72CB"/>
    <w:rsid w:val="005D4273"/>
    <w:rsid w:val="005E55BE"/>
    <w:rsid w:val="005F0DED"/>
    <w:rsid w:val="006051F3"/>
    <w:rsid w:val="00632054"/>
    <w:rsid w:val="00632127"/>
    <w:rsid w:val="006507C2"/>
    <w:rsid w:val="00652EEF"/>
    <w:rsid w:val="006843E5"/>
    <w:rsid w:val="006B02AA"/>
    <w:rsid w:val="006B6730"/>
    <w:rsid w:val="006B7113"/>
    <w:rsid w:val="006D6C8B"/>
    <w:rsid w:val="006E2807"/>
    <w:rsid w:val="006F7CF8"/>
    <w:rsid w:val="00705EBA"/>
    <w:rsid w:val="007129D6"/>
    <w:rsid w:val="00726FE3"/>
    <w:rsid w:val="00740FA5"/>
    <w:rsid w:val="00761A65"/>
    <w:rsid w:val="00764415"/>
    <w:rsid w:val="007664AB"/>
    <w:rsid w:val="00774D4B"/>
    <w:rsid w:val="00775B24"/>
    <w:rsid w:val="00795E83"/>
    <w:rsid w:val="007A7628"/>
    <w:rsid w:val="007C4711"/>
    <w:rsid w:val="007D558A"/>
    <w:rsid w:val="007D7DE5"/>
    <w:rsid w:val="007E007F"/>
    <w:rsid w:val="00805450"/>
    <w:rsid w:val="00813B99"/>
    <w:rsid w:val="00815639"/>
    <w:rsid w:val="00815E73"/>
    <w:rsid w:val="008165FD"/>
    <w:rsid w:val="00834ABE"/>
    <w:rsid w:val="00874004"/>
    <w:rsid w:val="00881643"/>
    <w:rsid w:val="00886E1D"/>
    <w:rsid w:val="008A09DC"/>
    <w:rsid w:val="008B7A30"/>
    <w:rsid w:val="008D1360"/>
    <w:rsid w:val="008F50DC"/>
    <w:rsid w:val="00903139"/>
    <w:rsid w:val="00930E89"/>
    <w:rsid w:val="0096088E"/>
    <w:rsid w:val="0097580E"/>
    <w:rsid w:val="00997D57"/>
    <w:rsid w:val="009A5F13"/>
    <w:rsid w:val="00A016CA"/>
    <w:rsid w:val="00A13239"/>
    <w:rsid w:val="00A21EE6"/>
    <w:rsid w:val="00A222EA"/>
    <w:rsid w:val="00A23AD6"/>
    <w:rsid w:val="00A36E24"/>
    <w:rsid w:val="00A91847"/>
    <w:rsid w:val="00AA3480"/>
    <w:rsid w:val="00AA4C7C"/>
    <w:rsid w:val="00AD0001"/>
    <w:rsid w:val="00AD6815"/>
    <w:rsid w:val="00AF2170"/>
    <w:rsid w:val="00AF58B2"/>
    <w:rsid w:val="00B028BC"/>
    <w:rsid w:val="00B17AA0"/>
    <w:rsid w:val="00B212D9"/>
    <w:rsid w:val="00B445E6"/>
    <w:rsid w:val="00B45F04"/>
    <w:rsid w:val="00B533E4"/>
    <w:rsid w:val="00B56EB3"/>
    <w:rsid w:val="00B73232"/>
    <w:rsid w:val="00B85361"/>
    <w:rsid w:val="00B9761C"/>
    <w:rsid w:val="00BD4D7B"/>
    <w:rsid w:val="00BE227B"/>
    <w:rsid w:val="00C03B67"/>
    <w:rsid w:val="00C112E5"/>
    <w:rsid w:val="00C13D74"/>
    <w:rsid w:val="00C21FFC"/>
    <w:rsid w:val="00C256D2"/>
    <w:rsid w:val="00C37269"/>
    <w:rsid w:val="00C44AEC"/>
    <w:rsid w:val="00C45A9C"/>
    <w:rsid w:val="00C5771C"/>
    <w:rsid w:val="00C61318"/>
    <w:rsid w:val="00C90C0D"/>
    <w:rsid w:val="00C9651A"/>
    <w:rsid w:val="00CD6680"/>
    <w:rsid w:val="00CE2F94"/>
    <w:rsid w:val="00CF38AD"/>
    <w:rsid w:val="00D43FB8"/>
    <w:rsid w:val="00D559EE"/>
    <w:rsid w:val="00D60B00"/>
    <w:rsid w:val="00D80879"/>
    <w:rsid w:val="00D829E2"/>
    <w:rsid w:val="00DB21C3"/>
    <w:rsid w:val="00DC7EBB"/>
    <w:rsid w:val="00DE36E0"/>
    <w:rsid w:val="00DF4408"/>
    <w:rsid w:val="00E27A2C"/>
    <w:rsid w:val="00E4623A"/>
    <w:rsid w:val="00E525ED"/>
    <w:rsid w:val="00E526DC"/>
    <w:rsid w:val="00E56C5A"/>
    <w:rsid w:val="00E719B4"/>
    <w:rsid w:val="00E81AB6"/>
    <w:rsid w:val="00EA39B5"/>
    <w:rsid w:val="00EA7C30"/>
    <w:rsid w:val="00EB0A75"/>
    <w:rsid w:val="00EB5662"/>
    <w:rsid w:val="00EC4EA6"/>
    <w:rsid w:val="00EF294C"/>
    <w:rsid w:val="00F05A8A"/>
    <w:rsid w:val="00F154A0"/>
    <w:rsid w:val="00F25C39"/>
    <w:rsid w:val="00F33532"/>
    <w:rsid w:val="00F34162"/>
    <w:rsid w:val="00F7450C"/>
    <w:rsid w:val="00FA0281"/>
    <w:rsid w:val="00FD1373"/>
    <w:rsid w:val="00FD5063"/>
    <w:rsid w:val="00FE19C6"/>
    <w:rsid w:val="00FF2DEA"/>
    <w:rsid w:val="1AA45DFA"/>
    <w:rsid w:val="1C6500DA"/>
    <w:rsid w:val="1CEA1B31"/>
    <w:rsid w:val="1F2953F9"/>
    <w:rsid w:val="21FF1B04"/>
    <w:rsid w:val="37F30A8A"/>
    <w:rsid w:val="3EE475F5"/>
    <w:rsid w:val="40CF3EBF"/>
    <w:rsid w:val="47B9580E"/>
    <w:rsid w:val="4AD961F8"/>
    <w:rsid w:val="4BBA78B1"/>
    <w:rsid w:val="4CF47C43"/>
    <w:rsid w:val="4D370E5D"/>
    <w:rsid w:val="4FC863DA"/>
    <w:rsid w:val="507D3439"/>
    <w:rsid w:val="556B391A"/>
    <w:rsid w:val="567B428F"/>
    <w:rsid w:val="579A679A"/>
    <w:rsid w:val="5DDB1A6A"/>
    <w:rsid w:val="67063526"/>
    <w:rsid w:val="6E0473D9"/>
    <w:rsid w:val="6FB06DAF"/>
    <w:rsid w:val="75806A1E"/>
    <w:rsid w:val="76CE1637"/>
    <w:rsid w:val="79D815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footer" w:semiHidden="0" w:unhideWhenUsed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79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semiHidden/>
    <w:unhideWhenUsed/>
    <w:qFormat/>
    <w:rsid w:val="00151797"/>
    <w:rPr>
      <w:b/>
      <w:bCs/>
    </w:rPr>
  </w:style>
  <w:style w:type="paragraph" w:styleId="a4">
    <w:name w:val="annotation text"/>
    <w:basedOn w:val="a"/>
    <w:link w:val="Char0"/>
    <w:uiPriority w:val="99"/>
    <w:unhideWhenUsed/>
    <w:qFormat/>
    <w:rsid w:val="00151797"/>
    <w:pPr>
      <w:jc w:val="left"/>
    </w:pPr>
  </w:style>
  <w:style w:type="paragraph" w:styleId="a5">
    <w:name w:val="Balloon Text"/>
    <w:basedOn w:val="a"/>
    <w:link w:val="Char1"/>
    <w:uiPriority w:val="99"/>
    <w:semiHidden/>
    <w:unhideWhenUsed/>
    <w:rsid w:val="00151797"/>
    <w:rPr>
      <w:sz w:val="18"/>
      <w:szCs w:val="18"/>
    </w:rPr>
  </w:style>
  <w:style w:type="paragraph" w:styleId="a6">
    <w:name w:val="footer"/>
    <w:basedOn w:val="a"/>
    <w:link w:val="Char2"/>
    <w:uiPriority w:val="99"/>
    <w:qFormat/>
    <w:rsid w:val="0015179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Char3"/>
    <w:uiPriority w:val="99"/>
    <w:semiHidden/>
    <w:unhideWhenUsed/>
    <w:rsid w:val="001517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8">
    <w:name w:val="annotation reference"/>
    <w:basedOn w:val="a0"/>
    <w:uiPriority w:val="99"/>
    <w:semiHidden/>
    <w:unhideWhenUsed/>
    <w:qFormat/>
    <w:rsid w:val="00151797"/>
    <w:rPr>
      <w:sz w:val="21"/>
      <w:szCs w:val="21"/>
    </w:rPr>
  </w:style>
  <w:style w:type="table" w:styleId="a9">
    <w:name w:val="Table Grid"/>
    <w:basedOn w:val="a1"/>
    <w:uiPriority w:val="59"/>
    <w:qFormat/>
    <w:rsid w:val="0015179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页脚 Char"/>
    <w:link w:val="a6"/>
    <w:uiPriority w:val="99"/>
    <w:rsid w:val="00151797"/>
    <w:rPr>
      <w:sz w:val="18"/>
      <w:szCs w:val="18"/>
    </w:rPr>
  </w:style>
  <w:style w:type="character" w:customStyle="1" w:styleId="Char10">
    <w:name w:val="页脚 Char1"/>
    <w:basedOn w:val="a0"/>
    <w:uiPriority w:val="99"/>
    <w:semiHidden/>
    <w:qFormat/>
    <w:rsid w:val="00151797"/>
    <w:rPr>
      <w:rFonts w:ascii="Calibri" w:eastAsia="宋体" w:hAnsi="Calibri" w:cs="Times New Roman"/>
      <w:sz w:val="18"/>
      <w:szCs w:val="18"/>
    </w:rPr>
  </w:style>
  <w:style w:type="paragraph" w:customStyle="1" w:styleId="5-">
    <w:name w:val="5-内文"/>
    <w:basedOn w:val="a"/>
    <w:link w:val="5-Char"/>
    <w:uiPriority w:val="99"/>
    <w:rsid w:val="00151797"/>
    <w:pPr>
      <w:spacing w:beforeLines="25" w:afterLines="25" w:line="300" w:lineRule="auto"/>
      <w:ind w:firstLineChars="200" w:firstLine="200"/>
    </w:pPr>
    <w:rPr>
      <w:rFonts w:eastAsia="仿宋_GB2312"/>
      <w:kern w:val="0"/>
      <w:sz w:val="28"/>
      <w:szCs w:val="20"/>
    </w:rPr>
  </w:style>
  <w:style w:type="character" w:customStyle="1" w:styleId="5-Char">
    <w:name w:val="5-内文 Char"/>
    <w:link w:val="5-"/>
    <w:uiPriority w:val="99"/>
    <w:locked/>
    <w:rsid w:val="00151797"/>
    <w:rPr>
      <w:rFonts w:ascii="Calibri" w:eastAsia="仿宋_GB2312" w:hAnsi="Calibri" w:cs="Times New Roman"/>
      <w:kern w:val="0"/>
      <w:sz w:val="28"/>
      <w:szCs w:val="20"/>
    </w:rPr>
  </w:style>
  <w:style w:type="character" w:customStyle="1" w:styleId="Char3">
    <w:name w:val="页眉 Char"/>
    <w:basedOn w:val="a0"/>
    <w:link w:val="a7"/>
    <w:uiPriority w:val="99"/>
    <w:semiHidden/>
    <w:qFormat/>
    <w:rsid w:val="00151797"/>
    <w:rPr>
      <w:rFonts w:ascii="Calibri" w:hAnsi="Calibri"/>
      <w:kern w:val="2"/>
      <w:sz w:val="18"/>
      <w:szCs w:val="18"/>
    </w:rPr>
  </w:style>
  <w:style w:type="character" w:customStyle="1" w:styleId="Char0">
    <w:name w:val="批注文字 Char"/>
    <w:basedOn w:val="a0"/>
    <w:link w:val="a4"/>
    <w:uiPriority w:val="99"/>
    <w:semiHidden/>
    <w:qFormat/>
    <w:rsid w:val="00151797"/>
    <w:rPr>
      <w:rFonts w:ascii="Calibri" w:hAnsi="Calibri"/>
      <w:kern w:val="2"/>
      <w:sz w:val="21"/>
      <w:szCs w:val="24"/>
    </w:rPr>
  </w:style>
  <w:style w:type="character" w:customStyle="1" w:styleId="Char">
    <w:name w:val="批注主题 Char"/>
    <w:basedOn w:val="Char0"/>
    <w:link w:val="a3"/>
    <w:uiPriority w:val="99"/>
    <w:semiHidden/>
    <w:rsid w:val="00151797"/>
    <w:rPr>
      <w:rFonts w:ascii="Calibri" w:hAnsi="Calibri"/>
      <w:b/>
      <w:bCs/>
      <w:kern w:val="2"/>
      <w:sz w:val="21"/>
      <w:szCs w:val="24"/>
    </w:rPr>
  </w:style>
  <w:style w:type="character" w:customStyle="1" w:styleId="Char1">
    <w:name w:val="批注框文本 Char"/>
    <w:basedOn w:val="a0"/>
    <w:link w:val="a5"/>
    <w:uiPriority w:val="99"/>
    <w:semiHidden/>
    <w:rsid w:val="00151797"/>
    <w:rPr>
      <w:rFonts w:ascii="Calibri" w:hAnsi="Calibri"/>
      <w:kern w:val="2"/>
      <w:sz w:val="18"/>
      <w:szCs w:val="18"/>
    </w:rPr>
  </w:style>
  <w:style w:type="paragraph" w:styleId="aa">
    <w:name w:val="List Paragraph"/>
    <w:basedOn w:val="a"/>
    <w:uiPriority w:val="99"/>
    <w:rsid w:val="00151797"/>
    <w:pPr>
      <w:ind w:firstLineChars="200" w:firstLine="420"/>
    </w:pPr>
  </w:style>
  <w:style w:type="paragraph" w:customStyle="1" w:styleId="Style1">
    <w:name w:val="_Style 1"/>
    <w:basedOn w:val="a"/>
    <w:next w:val="a"/>
    <w:qFormat/>
    <w:rsid w:val="00151797"/>
    <w:pPr>
      <w:spacing w:line="520" w:lineRule="exact"/>
      <w:ind w:firstLineChars="200" w:firstLine="560"/>
    </w:pPr>
    <w:rPr>
      <w:rFonts w:ascii="仿宋_GB2312" w:eastAsia="仿宋_GB2312"/>
      <w:color w:val="000000"/>
      <w:kern w:val="0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323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2329147-0CA8-4AC2-A025-51C574B75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326</Words>
  <Characters>1862</Characters>
  <Application>Microsoft Office Word</Application>
  <DocSecurity>0</DocSecurity>
  <Lines>15</Lines>
  <Paragraphs>4</Paragraphs>
  <ScaleCrop>false</ScaleCrop>
  <Company>微软中国</Company>
  <LinksUpToDate>false</LinksUpToDate>
  <CharactersWithSpaces>2184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admin</cp:lastModifiedBy>
  <cp:revision>38</cp:revision>
  <cp:lastPrinted>2019-06-17T17:10:00Z</cp:lastPrinted>
  <dcterms:created xsi:type="dcterms:W3CDTF">2019-06-17T02:30:00Z</dcterms:created>
  <dcterms:modified xsi:type="dcterms:W3CDTF">2019-06-18T02:23:00Z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