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207" w:rsidRDefault="001B261A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B5662" w:rsidRPr="001B261A" w:rsidRDefault="001B261A" w:rsidP="00020207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="00296071">
        <w:rPr>
          <w:rFonts w:ascii="黑体" w:eastAsia="黑体" w:hAnsi="黑体" w:cs="黑体" w:hint="eastAsia"/>
          <w:b/>
          <w:sz w:val="36"/>
          <w:szCs w:val="36"/>
        </w:rPr>
        <w:t>规程</w:t>
      </w:r>
    </w:p>
    <w:p w:rsidR="00EB5662" w:rsidRPr="0091795B" w:rsidRDefault="00296071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EB5662" w:rsidRPr="0091795B" w:rsidRDefault="00EB73F9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中等职业学校西餐烹饪专业</w:t>
      </w:r>
      <w:r w:rsidR="00412C9E">
        <w:rPr>
          <w:rFonts w:ascii="仿宋_GB2312" w:eastAsia="仿宋_GB2312" w:hAnsi="仿宋_GB2312" w:cs="仿宋_GB2312" w:hint="eastAsia"/>
          <w:sz w:val="28"/>
          <w:szCs w:val="28"/>
        </w:rPr>
        <w:t>西式面点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（中职西餐烹饪-西式面点专业教师）</w:t>
      </w:r>
    </w:p>
    <w:p w:rsidR="00EB5662" w:rsidRPr="0091795B" w:rsidRDefault="00296071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1B261A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时间、地点</w:t>
      </w:r>
    </w:p>
    <w:p w:rsidR="00F216DF" w:rsidRPr="0091795B" w:rsidRDefault="00F216DF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时间：2019年6月</w:t>
      </w:r>
      <w:r w:rsidR="00C03FF8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23</w:t>
      </w:r>
      <w:r w:rsidRPr="0091795B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F216DF" w:rsidRPr="0091795B" w:rsidRDefault="00F216DF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地点：沈阳市旅游学校</w:t>
      </w:r>
    </w:p>
    <w:p w:rsidR="002F70E7" w:rsidRPr="0091795B" w:rsidRDefault="00296071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F216DF" w:rsidRDefault="00A56A90" w:rsidP="0091795B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考试内容</w:t>
      </w:r>
      <w:r w:rsidR="00F216DF" w:rsidRPr="0091795B">
        <w:rPr>
          <w:rFonts w:ascii="仿宋_GB2312" w:eastAsia="仿宋_GB2312" w:hint="eastAsia"/>
          <w:iCs/>
          <w:kern w:val="0"/>
          <w:sz w:val="28"/>
          <w:szCs w:val="28"/>
        </w:rPr>
        <w:t>包括</w:t>
      </w:r>
      <w:r w:rsidR="00020207">
        <w:rPr>
          <w:rFonts w:ascii="仿宋_GB2312" w:eastAsia="仿宋_GB2312" w:hint="eastAsia"/>
          <w:iCs/>
          <w:kern w:val="0"/>
          <w:sz w:val="28"/>
          <w:szCs w:val="28"/>
        </w:rPr>
        <w:t>蛋糕类、</w:t>
      </w:r>
      <w:r w:rsidR="00F216DF" w:rsidRPr="0091795B">
        <w:rPr>
          <w:rFonts w:ascii="仿宋_GB2312" w:eastAsia="仿宋_GB2312" w:hint="eastAsia"/>
          <w:iCs/>
          <w:kern w:val="0"/>
          <w:sz w:val="28"/>
          <w:szCs w:val="28"/>
        </w:rPr>
        <w:t>面包类、点心类三</w:t>
      </w:r>
      <w:r w:rsidR="0061051E">
        <w:rPr>
          <w:rFonts w:ascii="仿宋_GB2312" w:eastAsia="仿宋_GB2312" w:hint="eastAsia"/>
          <w:iCs/>
          <w:kern w:val="0"/>
          <w:sz w:val="28"/>
          <w:szCs w:val="28"/>
        </w:rPr>
        <w:t>个项目。</w:t>
      </w:r>
    </w:p>
    <w:p w:rsidR="008B6D0E" w:rsidRPr="0061051E" w:rsidRDefault="00296071" w:rsidP="0061051E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</w:t>
      </w:r>
      <w:r w:rsidR="00233327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流程</w:t>
      </w:r>
    </w:p>
    <w:p w:rsidR="008B6D0E" w:rsidRDefault="0061051E" w:rsidP="008B6D0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1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.考前准备：考生利用30分钟时间进行原料称量</w:t>
      </w:r>
      <w:r w:rsidR="00A56A90">
        <w:rPr>
          <w:rFonts w:ascii="仿宋_GB2312" w:eastAsia="仿宋_GB2312" w:hint="eastAsia"/>
          <w:iCs/>
          <w:kern w:val="0"/>
          <w:sz w:val="28"/>
          <w:szCs w:val="28"/>
        </w:rPr>
        <w:t>和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熟悉设备；</w:t>
      </w:r>
    </w:p>
    <w:p w:rsidR="00D03CAA" w:rsidRDefault="0061051E" w:rsidP="008B6D0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2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.考试开始：考生在规定时间内完成三道点心的制作；</w:t>
      </w:r>
    </w:p>
    <w:p w:rsidR="008B6D0E" w:rsidRDefault="0061051E" w:rsidP="008B6D0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3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.</w:t>
      </w:r>
      <w:r>
        <w:rPr>
          <w:rFonts w:ascii="仿宋_GB2312" w:eastAsia="仿宋_GB2312" w:hint="eastAsia"/>
          <w:iCs/>
          <w:kern w:val="0"/>
          <w:sz w:val="28"/>
          <w:szCs w:val="28"/>
        </w:rPr>
        <w:t>成品送评：考生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制作完三道西点产品后送入评委室进行评分；</w:t>
      </w:r>
    </w:p>
    <w:p w:rsidR="008B6D0E" w:rsidRDefault="0061051E" w:rsidP="008B6D0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4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.作品陈述：考</w:t>
      </w:r>
      <w:r w:rsidR="00A56A90">
        <w:rPr>
          <w:rFonts w:ascii="仿宋_GB2312" w:eastAsia="仿宋_GB2312" w:hint="eastAsia"/>
          <w:iCs/>
          <w:kern w:val="0"/>
          <w:sz w:val="28"/>
          <w:szCs w:val="28"/>
        </w:rPr>
        <w:t>生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从原料配方、工艺流程、工艺要点</w:t>
      </w:r>
      <w:r w:rsidR="00842213">
        <w:rPr>
          <w:rFonts w:ascii="仿宋_GB2312" w:eastAsia="仿宋_GB2312" w:hint="eastAsia"/>
          <w:iCs/>
          <w:kern w:val="0"/>
          <w:sz w:val="28"/>
          <w:szCs w:val="28"/>
        </w:rPr>
        <w:t>三个方面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进行陈述，时间五分钟</w:t>
      </w:r>
      <w:r w:rsidR="00842213">
        <w:rPr>
          <w:rFonts w:ascii="仿宋_GB2312" w:eastAsia="仿宋_GB2312" w:hint="eastAsia"/>
          <w:iCs/>
          <w:kern w:val="0"/>
          <w:sz w:val="28"/>
          <w:szCs w:val="28"/>
        </w:rPr>
        <w:t>;</w:t>
      </w:r>
    </w:p>
    <w:p w:rsidR="008B6D0E" w:rsidRPr="0091795B" w:rsidRDefault="0061051E" w:rsidP="008B6D0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5</w:t>
      </w:r>
      <w:r w:rsidR="008B6D0E">
        <w:rPr>
          <w:rFonts w:ascii="仿宋_GB2312" w:eastAsia="仿宋_GB2312" w:hint="eastAsia"/>
          <w:iCs/>
          <w:kern w:val="0"/>
          <w:sz w:val="28"/>
          <w:szCs w:val="28"/>
        </w:rPr>
        <w:t>.清理卫生：考生将考试工位清理干净方可离开。</w:t>
      </w:r>
    </w:p>
    <w:p w:rsidR="00D03CAA" w:rsidRPr="0091795B" w:rsidRDefault="00020207" w:rsidP="0091795B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（二）考试时间</w:t>
      </w:r>
    </w:p>
    <w:p w:rsidR="00D03CAA" w:rsidRPr="0091795B" w:rsidRDefault="0061051E" w:rsidP="0091795B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考试</w:t>
      </w:r>
      <w:r w:rsidR="00D03CAA" w:rsidRPr="0091795B">
        <w:rPr>
          <w:rFonts w:ascii="仿宋_GB2312" w:eastAsia="仿宋_GB2312" w:hint="eastAsia"/>
          <w:iCs/>
          <w:kern w:val="0"/>
          <w:sz w:val="28"/>
          <w:szCs w:val="28"/>
        </w:rPr>
        <w:t>时</w:t>
      </w:r>
      <w:r w:rsidR="00020207">
        <w:rPr>
          <w:rFonts w:ascii="仿宋_GB2312" w:eastAsia="仿宋_GB2312" w:hint="eastAsia"/>
          <w:iCs/>
          <w:kern w:val="0"/>
          <w:sz w:val="28"/>
          <w:szCs w:val="28"/>
        </w:rPr>
        <w:t>长</w:t>
      </w:r>
      <w:r w:rsidR="00D03CAA" w:rsidRPr="0091795B">
        <w:rPr>
          <w:rFonts w:ascii="仿宋_GB2312" w:eastAsia="仿宋_GB2312" w:hint="eastAsia"/>
          <w:iCs/>
          <w:kern w:val="0"/>
          <w:sz w:val="28"/>
          <w:szCs w:val="28"/>
        </w:rPr>
        <w:t>为1</w:t>
      </w:r>
      <w:r w:rsidR="00D463E5">
        <w:rPr>
          <w:rFonts w:ascii="仿宋_GB2312" w:eastAsia="仿宋_GB2312" w:hint="eastAsia"/>
          <w:iCs/>
          <w:kern w:val="0"/>
          <w:sz w:val="28"/>
          <w:szCs w:val="28"/>
        </w:rPr>
        <w:t>5</w:t>
      </w:r>
      <w:r w:rsidR="00D03CAA" w:rsidRPr="0091795B">
        <w:rPr>
          <w:rFonts w:ascii="仿宋_GB2312" w:eastAsia="仿宋_GB2312" w:hint="eastAsia"/>
          <w:iCs/>
          <w:kern w:val="0"/>
          <w:sz w:val="28"/>
          <w:szCs w:val="28"/>
        </w:rPr>
        <w:t>0分钟。</w:t>
      </w:r>
    </w:p>
    <w:p w:rsidR="006B7113" w:rsidRPr="0091795B" w:rsidRDefault="00296071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</w:t>
      </w:r>
      <w:r w:rsidR="006B7113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场地环境</w:t>
      </w:r>
    </w:p>
    <w:p w:rsidR="00D03CAA" w:rsidRPr="0091795B" w:rsidRDefault="00C82E4F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 w:rsidR="0061051E">
        <w:rPr>
          <w:rFonts w:ascii="仿宋_GB2312" w:eastAsia="仿宋_GB2312" w:hAnsi="仿宋_GB2312" w:cs="仿宋_GB2312" w:hint="eastAsia"/>
          <w:sz w:val="28"/>
          <w:szCs w:val="28"/>
        </w:rPr>
        <w:t>西式面点考场要求具备蛋糕类、面包类、点心类制作</w:t>
      </w:r>
      <w:r w:rsidR="001D3C8A">
        <w:rPr>
          <w:rFonts w:ascii="仿宋_GB2312" w:eastAsia="仿宋_GB2312" w:hAnsi="仿宋_GB2312" w:cs="仿宋_GB2312" w:hint="eastAsia"/>
          <w:sz w:val="28"/>
          <w:szCs w:val="28"/>
        </w:rPr>
        <w:t>的标准实训室</w:t>
      </w:r>
      <w:r w:rsidR="00D03CAA" w:rsidRPr="0091795B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D03CAA" w:rsidRPr="0091795B" w:rsidRDefault="00850E44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C82E4F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61051E">
        <w:rPr>
          <w:rFonts w:ascii="仿宋_GB2312" w:eastAsia="仿宋_GB2312" w:hAnsi="仿宋_GB2312" w:cs="仿宋_GB2312" w:hint="eastAsia"/>
          <w:sz w:val="28"/>
          <w:szCs w:val="28"/>
        </w:rPr>
        <w:t>单独设立</w:t>
      </w:r>
      <w:r w:rsidR="00D03CAA" w:rsidRPr="0091795B">
        <w:rPr>
          <w:rFonts w:ascii="仿宋_GB2312" w:eastAsia="仿宋_GB2312" w:hAnsi="仿宋_GB2312" w:cs="仿宋_GB2312" w:hint="eastAsia"/>
          <w:sz w:val="28"/>
          <w:szCs w:val="28"/>
        </w:rPr>
        <w:t>评委席</w:t>
      </w:r>
      <w:r w:rsidR="007B1A31">
        <w:rPr>
          <w:rFonts w:ascii="仿宋_GB2312" w:eastAsia="仿宋_GB2312" w:hAnsi="仿宋_GB2312" w:cs="仿宋_GB2312" w:hint="eastAsia"/>
          <w:sz w:val="28"/>
          <w:szCs w:val="28"/>
        </w:rPr>
        <w:t>;</w:t>
      </w:r>
    </w:p>
    <w:p w:rsidR="00850E44" w:rsidRPr="0091795B" w:rsidRDefault="0061051E" w:rsidP="00850E44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3</w:t>
      </w:r>
      <w:r w:rsidR="00850E44">
        <w:rPr>
          <w:rFonts w:ascii="仿宋_GB2312" w:eastAsia="仿宋_GB2312" w:hAnsi="仿宋_GB2312" w:cs="仿宋_GB2312" w:hint="eastAsia"/>
          <w:sz w:val="28"/>
          <w:szCs w:val="28"/>
        </w:rPr>
        <w:t>.西点实操考试</w:t>
      </w:r>
      <w:r w:rsidR="00850E44" w:rsidRPr="0091795B">
        <w:rPr>
          <w:rFonts w:ascii="仿宋_GB2312" w:eastAsia="仿宋_GB2312" w:hAnsi="仿宋_GB2312" w:cs="仿宋_GB2312" w:hint="eastAsia"/>
          <w:sz w:val="28"/>
          <w:szCs w:val="28"/>
        </w:rPr>
        <w:t>场地须满足5人以上同时操作；</w:t>
      </w:r>
    </w:p>
    <w:p w:rsidR="00131776" w:rsidRDefault="0061051E" w:rsidP="00E467D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850E44">
        <w:rPr>
          <w:rFonts w:ascii="仿宋_GB2312" w:eastAsia="仿宋_GB2312" w:hAnsi="仿宋_GB2312" w:cs="仿宋_GB2312" w:hint="eastAsia"/>
          <w:sz w:val="28"/>
          <w:szCs w:val="28"/>
        </w:rPr>
        <w:t>.考场内</w:t>
      </w:r>
      <w:r w:rsidR="00131776" w:rsidRPr="0091795B">
        <w:rPr>
          <w:rFonts w:ascii="仿宋_GB2312" w:eastAsia="仿宋_GB2312" w:hAnsi="仿宋_GB2312" w:cs="仿宋_GB2312" w:hint="eastAsia"/>
          <w:sz w:val="28"/>
          <w:szCs w:val="28"/>
        </w:rPr>
        <w:t>须</w:t>
      </w:r>
      <w:r w:rsidR="00850E44">
        <w:rPr>
          <w:rFonts w:ascii="仿宋_GB2312" w:eastAsia="仿宋_GB2312" w:hAnsi="仿宋_GB2312" w:cs="仿宋_GB2312" w:hint="eastAsia"/>
          <w:sz w:val="28"/>
          <w:szCs w:val="28"/>
        </w:rPr>
        <w:t>具备</w:t>
      </w:r>
      <w:r w:rsidR="00E467DD">
        <w:rPr>
          <w:rFonts w:ascii="仿宋_GB2312" w:eastAsia="仿宋_GB2312" w:hAnsi="仿宋_GB2312" w:cs="仿宋_GB2312" w:hint="eastAsia"/>
          <w:sz w:val="28"/>
          <w:szCs w:val="28"/>
        </w:rPr>
        <w:t>烤箱、醒发箱、搅拌机、打蛋机等常用设备。</w:t>
      </w:r>
    </w:p>
    <w:p w:rsidR="0061051E" w:rsidRDefault="0061051E" w:rsidP="0061051E">
      <w:pPr>
        <w:spacing w:line="720" w:lineRule="auto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28"/>
          <w:szCs w:val="28"/>
        </w:rPr>
        <w:drawing>
          <wp:inline distT="0" distB="0" distL="0" distR="0">
            <wp:extent cx="4705350" cy="2751773"/>
            <wp:effectExtent l="19050" t="0" r="0" b="0"/>
            <wp:docPr id="1" name="图片 1" descr="C:\Users\ADMINI~1\AppData\Local\Temp\Rar$DIa1176.7482\46327655493664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Rar$DIa1176.7482\463276554936643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75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51E" w:rsidRPr="007B1A31" w:rsidRDefault="0061051E" w:rsidP="007B1A31">
      <w:pPr>
        <w:spacing w:line="720" w:lineRule="auto"/>
        <w:ind w:firstLineChars="200" w:firstLine="480"/>
        <w:jc w:val="center"/>
        <w:rPr>
          <w:rFonts w:ascii="仿宋_GB2312" w:eastAsia="仿宋_GB2312" w:hAnsi="仿宋_GB2312" w:cs="仿宋_GB2312"/>
          <w:sz w:val="24"/>
        </w:rPr>
      </w:pPr>
      <w:r w:rsidRPr="007B1A31">
        <w:rPr>
          <w:rFonts w:ascii="仿宋_GB2312" w:eastAsia="仿宋_GB2312" w:hAnsi="仿宋_GB2312" w:cs="仿宋_GB2312" w:hint="eastAsia"/>
          <w:sz w:val="24"/>
        </w:rPr>
        <w:t>图1</w:t>
      </w:r>
      <w:r w:rsidR="001E5E72">
        <w:rPr>
          <w:rFonts w:ascii="仿宋_GB2312" w:eastAsia="仿宋_GB2312" w:hAnsi="仿宋_GB2312" w:cs="仿宋_GB2312" w:hint="eastAsia"/>
          <w:sz w:val="24"/>
        </w:rPr>
        <w:t xml:space="preserve"> </w:t>
      </w:r>
      <w:r w:rsidRPr="007B1A31">
        <w:rPr>
          <w:rFonts w:ascii="仿宋_GB2312" w:eastAsia="仿宋_GB2312" w:hAnsi="仿宋_GB2312" w:cs="仿宋_GB2312" w:hint="eastAsia"/>
          <w:sz w:val="24"/>
        </w:rPr>
        <w:t>西式面点考场</w:t>
      </w:r>
    </w:p>
    <w:p w:rsidR="00EB5662" w:rsidRPr="0091795B" w:rsidRDefault="00233327" w:rsidP="00E467DD">
      <w:pPr>
        <w:spacing w:line="580" w:lineRule="exact"/>
        <w:ind w:firstLineChars="150" w:firstLine="42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</w:t>
      </w:r>
      <w:r w:rsidR="00296071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技术规范</w:t>
      </w:r>
    </w:p>
    <w:p w:rsidR="001A5105" w:rsidRPr="0091795B" w:rsidRDefault="001A5105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技术规范参照</w:t>
      </w:r>
      <w:r w:rsidR="00646F78" w:rsidRPr="0091795B">
        <w:rPr>
          <w:rFonts w:ascii="仿宋_GB2312" w:eastAsia="仿宋_GB2312" w:hAnsi="仿宋_GB2312" w:cs="仿宋_GB2312" w:hint="eastAsia"/>
          <w:sz w:val="28"/>
          <w:szCs w:val="28"/>
        </w:rPr>
        <w:t>如下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1A5105" w:rsidRPr="0091795B" w:rsidRDefault="001A5105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（一）中等职业学校西餐烹饪（西式面点）专业教学标准；</w:t>
      </w:r>
    </w:p>
    <w:p w:rsidR="001A5105" w:rsidRPr="0091795B" w:rsidRDefault="001A5105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（二）中等职业学校西餐烹饪（西式面点）专业人才培养方案；</w:t>
      </w:r>
    </w:p>
    <w:p w:rsidR="001A5105" w:rsidRPr="0091795B" w:rsidRDefault="001A5105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（三）国家职业资格技能鉴定西式面点</w:t>
      </w:r>
      <w:r w:rsidR="00C03FF8">
        <w:rPr>
          <w:rFonts w:ascii="仿宋_GB2312" w:eastAsia="仿宋_GB2312" w:hAnsi="仿宋_GB2312" w:cs="仿宋_GB2312" w:hint="eastAsia"/>
          <w:sz w:val="28"/>
          <w:szCs w:val="28"/>
        </w:rPr>
        <w:t>师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高级职业资格；</w:t>
      </w:r>
    </w:p>
    <w:p w:rsidR="001A5105" w:rsidRPr="0091795B" w:rsidRDefault="001A5105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（四）</w:t>
      </w:r>
      <w:r w:rsidR="00C86C7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中华人们共和国食品安全法。</w:t>
      </w:r>
    </w:p>
    <w:p w:rsidR="006B7113" w:rsidRPr="0091795B" w:rsidRDefault="00233327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</w:t>
      </w:r>
      <w:r w:rsidR="006B7113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646F78" w:rsidRPr="0091795B" w:rsidRDefault="0091795B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 w:rsidR="008A1C8E">
        <w:rPr>
          <w:rFonts w:ascii="仿宋_GB2312" w:eastAsia="仿宋_GB2312" w:hAnsi="仿宋_GB2312" w:cs="仿宋_GB2312" w:hint="eastAsia"/>
          <w:sz w:val="28"/>
          <w:szCs w:val="28"/>
        </w:rPr>
        <w:t>西式面点实操</w:t>
      </w:r>
      <w:r w:rsidR="00E467DD">
        <w:rPr>
          <w:rFonts w:ascii="仿宋_GB2312" w:eastAsia="仿宋_GB2312" w:hAnsi="仿宋_GB2312" w:cs="仿宋_GB2312" w:hint="eastAsia"/>
          <w:sz w:val="28"/>
          <w:szCs w:val="28"/>
        </w:rPr>
        <w:t>实训室</w:t>
      </w:r>
    </w:p>
    <w:p w:rsidR="00F24B89" w:rsidRDefault="0091795B" w:rsidP="00F24B89">
      <w:pPr>
        <w:spacing w:after="24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 w:rsidR="008A1C8E">
        <w:rPr>
          <w:rFonts w:ascii="仿宋_GB2312" w:eastAsia="仿宋_GB2312" w:hAnsi="仿宋_GB2312" w:cs="仿宋_GB2312" w:hint="eastAsia"/>
          <w:sz w:val="28"/>
          <w:szCs w:val="28"/>
        </w:rPr>
        <w:t>主要</w:t>
      </w:r>
      <w:r w:rsidR="00E467DD">
        <w:rPr>
          <w:rFonts w:ascii="仿宋_GB2312" w:eastAsia="仿宋_GB2312" w:hAnsi="仿宋_GB2312" w:cs="仿宋_GB2312" w:hint="eastAsia"/>
          <w:sz w:val="28"/>
          <w:szCs w:val="28"/>
        </w:rPr>
        <w:t>设施设备</w:t>
      </w:r>
    </w:p>
    <w:p w:rsidR="001E5E72" w:rsidRDefault="001E5E72" w:rsidP="00F24B89">
      <w:pPr>
        <w:spacing w:after="24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E5E72" w:rsidRDefault="001E5E72" w:rsidP="00F24B89">
      <w:pPr>
        <w:spacing w:after="24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035"/>
        <w:gridCol w:w="3276"/>
        <w:gridCol w:w="2794"/>
      </w:tblGrid>
      <w:tr w:rsidR="00E467DD" w:rsidRPr="004B2ADC" w:rsidTr="007349B7">
        <w:trPr>
          <w:trHeight w:val="427"/>
          <w:jc w:val="center"/>
        </w:trPr>
        <w:tc>
          <w:tcPr>
            <w:tcW w:w="3035" w:type="dxa"/>
          </w:tcPr>
          <w:p w:rsidR="00E467DD" w:rsidRPr="00E467DD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设施设备</w:t>
            </w:r>
          </w:p>
        </w:tc>
        <w:tc>
          <w:tcPr>
            <w:tcW w:w="3276" w:type="dxa"/>
          </w:tcPr>
          <w:p w:rsidR="00E467DD" w:rsidRPr="00E467DD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E467DD">
              <w:rPr>
                <w:rFonts w:ascii="仿宋_GB2312" w:eastAsia="仿宋_GB2312" w:hint="eastAsia"/>
                <w:b/>
                <w:sz w:val="24"/>
              </w:rPr>
              <w:t>数量（个）</w:t>
            </w:r>
          </w:p>
        </w:tc>
        <w:tc>
          <w:tcPr>
            <w:tcW w:w="2794" w:type="dxa"/>
          </w:tcPr>
          <w:p w:rsidR="00E467DD" w:rsidRPr="00E467DD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E467DD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E467DD" w:rsidRPr="004B2ADC" w:rsidTr="001E5E72">
        <w:trPr>
          <w:trHeight w:val="524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烤箱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三层</w:t>
            </w:r>
            <w:r w:rsidR="00F24B89">
              <w:rPr>
                <w:rFonts w:ascii="仿宋_GB2312" w:eastAsia="仿宋_GB2312" w:hint="eastAsia"/>
                <w:sz w:val="24"/>
              </w:rPr>
              <w:t>六盘，20千瓦以上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醒发箱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F24B89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温湿双控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电磁炉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F24B89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2千瓦以上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平底锅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厚底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烤盘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打蛋机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F24B89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高中低三个档位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搅拌机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F24B89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高中低三个档位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鲜奶机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F24B89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高中低三个档位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布质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塑料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锯齿刀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切蛋糕用</w:t>
            </w: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抹刀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西餐切刀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细筛子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点心盘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曲奇嘴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裱花转台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操作台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不锈钢盆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擀面杖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烤盘纸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3035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重油纸杯</w:t>
            </w:r>
          </w:p>
        </w:tc>
        <w:tc>
          <w:tcPr>
            <w:tcW w:w="3276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2794" w:type="dxa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467DD" w:rsidRPr="004B2ADC" w:rsidTr="007349B7">
        <w:trPr>
          <w:trHeight w:val="398"/>
          <w:jc w:val="center"/>
        </w:trPr>
        <w:tc>
          <w:tcPr>
            <w:tcW w:w="9105" w:type="dxa"/>
            <w:gridSpan w:val="3"/>
          </w:tcPr>
          <w:p w:rsidR="00E467DD" w:rsidRPr="004B2ADC" w:rsidRDefault="00E467DD" w:rsidP="001E5E72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备注：特殊工具</w:t>
            </w:r>
            <w:r>
              <w:rPr>
                <w:rFonts w:ascii="仿宋_GB2312" w:eastAsia="仿宋_GB2312" w:hint="eastAsia"/>
                <w:sz w:val="24"/>
              </w:rPr>
              <w:t>考生</w:t>
            </w:r>
            <w:r w:rsidRPr="004B2ADC">
              <w:rPr>
                <w:rFonts w:ascii="仿宋_GB2312" w:eastAsia="仿宋_GB2312" w:hint="eastAsia"/>
                <w:sz w:val="24"/>
              </w:rPr>
              <w:t>自备</w:t>
            </w:r>
          </w:p>
        </w:tc>
      </w:tr>
    </w:tbl>
    <w:p w:rsidR="005F6609" w:rsidRDefault="005F6609" w:rsidP="00E467D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F6609" w:rsidRDefault="005F6609" w:rsidP="00E467D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467DD" w:rsidRDefault="00E467DD" w:rsidP="00E467D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三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sz w:val="28"/>
          <w:szCs w:val="28"/>
        </w:rPr>
        <w:t>主要原料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3544"/>
        <w:gridCol w:w="1894"/>
      </w:tblGrid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E467DD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E467DD">
              <w:rPr>
                <w:rFonts w:ascii="仿宋_GB2312" w:eastAsia="仿宋_GB2312" w:hint="eastAsia"/>
                <w:b/>
                <w:sz w:val="24"/>
              </w:rPr>
              <w:t>原料名称</w:t>
            </w:r>
          </w:p>
        </w:tc>
        <w:tc>
          <w:tcPr>
            <w:tcW w:w="3544" w:type="dxa"/>
          </w:tcPr>
          <w:p w:rsidR="00E467DD" w:rsidRPr="00E467DD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E467DD">
              <w:rPr>
                <w:rFonts w:ascii="仿宋_GB2312" w:eastAsia="仿宋_GB2312" w:hint="eastAsia"/>
                <w:b/>
                <w:sz w:val="24"/>
              </w:rPr>
              <w:t>品牌（产地）</w:t>
            </w:r>
          </w:p>
        </w:tc>
        <w:tc>
          <w:tcPr>
            <w:tcW w:w="1894" w:type="dxa"/>
          </w:tcPr>
          <w:p w:rsidR="00E467DD" w:rsidRPr="00E467DD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E467DD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金像面粉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美玫面粉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安佳黄油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新西兰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太古糖粉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幼砂糖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抹茶粉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朱师傅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可可粉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法芙娜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塔塔粉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百钻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蛋糕油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早苗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1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无铝泡打粉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51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耐高糖酵母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面包改良剂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51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奶粉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雀巢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牛奶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蒙牛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51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淡奶油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乳脂奶油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金钻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鸡蛋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3285" w:type="dxa"/>
          </w:tcPr>
          <w:p w:rsidR="00E467DD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E467DD" w:rsidRPr="00313B67" w:rsidTr="007349B7">
        <w:trPr>
          <w:trHeight w:val="368"/>
          <w:jc w:val="center"/>
        </w:trPr>
        <w:tc>
          <w:tcPr>
            <w:tcW w:w="8723" w:type="dxa"/>
            <w:gridSpan w:val="3"/>
          </w:tcPr>
          <w:p w:rsidR="00E467DD" w:rsidRPr="00313B67" w:rsidRDefault="00E467DD" w:rsidP="005F6609">
            <w:pPr>
              <w:tabs>
                <w:tab w:val="left" w:pos="6248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备注：特殊原材料自备</w:t>
            </w:r>
            <w:r>
              <w:rPr>
                <w:rFonts w:ascii="仿宋_GB2312" w:eastAsia="仿宋_GB2312" w:hint="eastAsia"/>
                <w:sz w:val="24"/>
              </w:rPr>
              <w:t>，但须提供自备原料清单。</w:t>
            </w:r>
          </w:p>
        </w:tc>
      </w:tr>
    </w:tbl>
    <w:p w:rsidR="006B7113" w:rsidRPr="0091795B" w:rsidRDefault="00233327" w:rsidP="00E467DD">
      <w:pPr>
        <w:spacing w:line="580" w:lineRule="exact"/>
        <w:ind w:firstLineChars="150" w:firstLine="422"/>
        <w:rPr>
          <w:rFonts w:ascii="仿宋_GB2312" w:eastAsia="仿宋_GB2312" w:hAnsi="仿宋_GB2312" w:cs="仿宋_GB2312"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</w:t>
      </w:r>
      <w:r w:rsidR="006B7113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规则</w:t>
      </w:r>
    </w:p>
    <w:p w:rsidR="00811299" w:rsidRDefault="006B7113" w:rsidP="00811299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（一）考生资格</w:t>
      </w:r>
    </w:p>
    <w:p w:rsidR="00811299" w:rsidRPr="00811299" w:rsidRDefault="00811299" w:rsidP="00811299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参考人员资格为通过沈阳市2019年公开招聘中等职业学校专业课教师面试资格审查的人员。</w:t>
      </w:r>
    </w:p>
    <w:p w:rsidR="00C03FF8" w:rsidRDefault="006B7113" w:rsidP="00C03FF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11715D" w:rsidRPr="0091795B" w:rsidRDefault="00772CED" w:rsidP="00C03FF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C732B">
        <w:rPr>
          <w:rFonts w:eastAsia="仿宋_GB2312" w:hint="eastAsia"/>
          <w:sz w:val="28"/>
          <w:szCs w:val="28"/>
        </w:rPr>
        <w:t>考生</w:t>
      </w:r>
      <w:r>
        <w:rPr>
          <w:rFonts w:eastAsia="仿宋_GB2312" w:hint="eastAsia"/>
          <w:sz w:val="28"/>
          <w:szCs w:val="28"/>
        </w:rPr>
        <w:t>按照规定的时间</w:t>
      </w:r>
      <w:r w:rsidRPr="007C732B">
        <w:rPr>
          <w:rFonts w:eastAsia="仿宋_GB2312" w:hint="eastAsia"/>
          <w:sz w:val="28"/>
          <w:szCs w:val="28"/>
        </w:rPr>
        <w:t>统一有序的熟悉场地。</w:t>
      </w:r>
      <w:r w:rsidR="002037AA">
        <w:rPr>
          <w:rFonts w:ascii="仿宋_GB2312" w:eastAsia="仿宋_GB2312" w:hAnsi="仿宋_GB2312" w:cs="仿宋_GB2312" w:hint="eastAsia"/>
          <w:sz w:val="28"/>
          <w:szCs w:val="28"/>
        </w:rPr>
        <w:t>监考教师组织考生</w:t>
      </w:r>
      <w:bookmarkStart w:id="0" w:name="_GoBack"/>
      <w:bookmarkEnd w:id="0"/>
      <w:r w:rsidR="00E467DD">
        <w:rPr>
          <w:rFonts w:ascii="仿宋_GB2312" w:eastAsia="仿宋_GB2312" w:hAnsi="仿宋_GB2312" w:cs="仿宋_GB2312" w:hint="eastAsia"/>
          <w:sz w:val="28"/>
          <w:szCs w:val="28"/>
        </w:rPr>
        <w:t>抽取考试号和工位号</w:t>
      </w:r>
      <w:r w:rsidR="0011715D" w:rsidRPr="0091795B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1795B" w:rsidRDefault="006B7113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7349B7" w:rsidRDefault="007349B7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1.考场内要求具备烤箱、打蛋机、搅拌机、鲜奶机、案台等西点常用设施设备；</w:t>
      </w:r>
    </w:p>
    <w:p w:rsidR="007349B7" w:rsidRDefault="007349B7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2.考场内要求干净整洁，保持场地安静；</w:t>
      </w:r>
    </w:p>
    <w:p w:rsidR="007349B7" w:rsidRDefault="007349B7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 w:rsidR="0061051E">
        <w:rPr>
          <w:rFonts w:ascii="仿宋_GB2312" w:eastAsia="仿宋_GB2312" w:hAnsi="仿宋_GB2312" w:cs="仿宋_GB2312" w:hint="eastAsia"/>
          <w:sz w:val="28"/>
          <w:szCs w:val="28"/>
        </w:rPr>
        <w:t>考场配备</w:t>
      </w:r>
      <w:r>
        <w:rPr>
          <w:rFonts w:ascii="仿宋_GB2312" w:eastAsia="仿宋_GB2312" w:hAnsi="仿宋_GB2312" w:cs="仿宋_GB2312" w:hint="eastAsia"/>
          <w:sz w:val="28"/>
          <w:szCs w:val="28"/>
        </w:rPr>
        <w:t>服务人员。</w:t>
      </w:r>
    </w:p>
    <w:p w:rsidR="00EB5662" w:rsidRPr="0091795B" w:rsidRDefault="00233327" w:rsidP="0091795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</w:t>
      </w:r>
      <w:r w:rsidR="00296071" w:rsidRPr="0091795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成绩评定</w:t>
      </w:r>
    </w:p>
    <w:p w:rsidR="00342406" w:rsidRPr="0091795B" w:rsidRDefault="00296071" w:rsidP="0091795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 w:rsidR="001B261A" w:rsidRPr="0091795B">
        <w:rPr>
          <w:rFonts w:ascii="仿宋_GB2312" w:eastAsia="仿宋_GB2312" w:hAnsi="仿宋_GB2312" w:cs="仿宋_GB2312" w:hint="eastAsia"/>
          <w:sz w:val="28"/>
          <w:szCs w:val="28"/>
        </w:rPr>
        <w:t>评分标准</w:t>
      </w:r>
    </w:p>
    <w:p w:rsidR="00C9244B" w:rsidRDefault="004E7574" w:rsidP="00C9244B">
      <w:pPr>
        <w:spacing w:line="500" w:lineRule="exact"/>
        <w:ind w:firstLineChars="300" w:firstLine="84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评分标准见附件1</w:t>
      </w:r>
      <w:r w:rsidR="007B1A31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EB5662" w:rsidRDefault="00296071" w:rsidP="00313B67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 w:rsidR="001B261A">
        <w:rPr>
          <w:rFonts w:ascii="仿宋_GB2312" w:eastAsia="仿宋_GB2312" w:hAnsi="仿宋_GB2312" w:cs="仿宋_GB2312" w:hint="eastAsia"/>
          <w:sz w:val="28"/>
          <w:szCs w:val="28"/>
        </w:rPr>
        <w:t>评分方法</w:t>
      </w:r>
    </w:p>
    <w:p w:rsidR="00113F8D" w:rsidRDefault="006C0F01" w:rsidP="0022605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每位评委依据西式面点实操考试评分标准，</w:t>
      </w:r>
      <w:r w:rsidR="005F6609">
        <w:rPr>
          <w:rFonts w:ascii="仿宋_GB2312" w:eastAsia="仿宋_GB2312" w:hint="eastAsia"/>
          <w:iCs/>
          <w:kern w:val="0"/>
          <w:sz w:val="28"/>
          <w:szCs w:val="28"/>
        </w:rPr>
        <w:t>通过现场观察、作品品尝、对比分析等方法</w:t>
      </w:r>
      <w:r>
        <w:rPr>
          <w:rFonts w:ascii="仿宋_GB2312" w:eastAsia="仿宋_GB2312" w:hint="eastAsia"/>
          <w:iCs/>
          <w:kern w:val="0"/>
          <w:sz w:val="28"/>
          <w:szCs w:val="28"/>
        </w:rPr>
        <w:t>单独进行打分，</w:t>
      </w:r>
      <w:r w:rsidR="00113F8D">
        <w:rPr>
          <w:rFonts w:ascii="仿宋_GB2312" w:eastAsia="仿宋_GB2312" w:hint="eastAsia"/>
          <w:iCs/>
          <w:kern w:val="0"/>
          <w:sz w:val="28"/>
          <w:szCs w:val="28"/>
        </w:rPr>
        <w:t>考试成绩满分为100分，</w:t>
      </w:r>
      <w:r w:rsidR="00F82114">
        <w:rPr>
          <w:rFonts w:ascii="仿宋_GB2312" w:eastAsia="仿宋_GB2312" w:hint="eastAsia"/>
          <w:iCs/>
          <w:kern w:val="0"/>
          <w:sz w:val="28"/>
          <w:szCs w:val="28"/>
        </w:rPr>
        <w:t>成绩评定由</w:t>
      </w:r>
      <w:r w:rsidR="0061051E">
        <w:rPr>
          <w:rFonts w:ascii="仿宋_GB2312" w:eastAsia="仿宋_GB2312" w:hint="eastAsia"/>
          <w:iCs/>
          <w:kern w:val="0"/>
          <w:sz w:val="28"/>
          <w:szCs w:val="28"/>
        </w:rPr>
        <w:t>评委评</w:t>
      </w:r>
      <w:r w:rsidR="00A24C91">
        <w:rPr>
          <w:rFonts w:ascii="仿宋_GB2312" w:eastAsia="仿宋_GB2312" w:hint="eastAsia"/>
          <w:iCs/>
          <w:kern w:val="0"/>
          <w:sz w:val="28"/>
          <w:szCs w:val="28"/>
        </w:rPr>
        <w:t>分，去掉最高分和最低分，取平均分</w:t>
      </w:r>
      <w:r w:rsidR="0061051E">
        <w:rPr>
          <w:rFonts w:ascii="仿宋_GB2312" w:eastAsia="仿宋_GB2312" w:hint="eastAsia"/>
          <w:iCs/>
          <w:kern w:val="0"/>
          <w:sz w:val="28"/>
          <w:szCs w:val="28"/>
        </w:rPr>
        <w:t>，成绩保留两位小数。</w:t>
      </w:r>
    </w:p>
    <w:p w:rsidR="00C03FF8" w:rsidRPr="00DD64B9" w:rsidRDefault="00296071" w:rsidP="00C03FF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D64B9"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="001B261A" w:rsidRPr="00DD64B9">
        <w:rPr>
          <w:rFonts w:ascii="仿宋_GB2312" w:eastAsia="仿宋_GB2312" w:hAnsi="仿宋_GB2312" w:cs="仿宋_GB2312" w:hint="eastAsia"/>
          <w:sz w:val="28"/>
          <w:szCs w:val="28"/>
        </w:rPr>
        <w:t>成绩复核</w:t>
      </w:r>
    </w:p>
    <w:p w:rsidR="00DD64B9" w:rsidRPr="00DD64B9" w:rsidRDefault="00DD64B9" w:rsidP="00C03FF8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D64B9">
        <w:rPr>
          <w:rFonts w:ascii="仿宋_GB2312" w:eastAsia="仿宋_GB2312" w:hAnsi="仿宋_GB2312" w:cs="仿宋_GB2312" w:hint="eastAsia"/>
          <w:sz w:val="28"/>
          <w:szCs w:val="28"/>
        </w:rPr>
        <w:t>由复核员进行现场复合。</w:t>
      </w:r>
    </w:p>
    <w:p w:rsidR="00412C9E" w:rsidRDefault="00296071" w:rsidP="00412C9E">
      <w:pPr>
        <w:tabs>
          <w:tab w:val="left" w:pos="3030"/>
        </w:tabs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 w:rsidRPr="00DD64B9">
        <w:rPr>
          <w:rFonts w:ascii="仿宋_GB2312" w:eastAsia="仿宋_GB2312" w:hAnsi="仿宋_GB2312" w:cs="仿宋_GB2312" w:hint="eastAsia"/>
          <w:sz w:val="28"/>
          <w:szCs w:val="28"/>
        </w:rPr>
        <w:t>（四）</w:t>
      </w:r>
      <w:r w:rsidR="001B261A" w:rsidRPr="00DD64B9">
        <w:rPr>
          <w:rFonts w:ascii="仿宋_GB2312" w:eastAsia="仿宋_GB2312" w:hAnsi="仿宋_GB2312" w:cs="仿宋_GB2312" w:hint="eastAsia"/>
          <w:sz w:val="28"/>
          <w:szCs w:val="28"/>
        </w:rPr>
        <w:t>成绩公布</w:t>
      </w:r>
      <w:r w:rsidR="00DD64B9" w:rsidRPr="00DD64B9">
        <w:rPr>
          <w:rFonts w:ascii="仿宋_GB2312" w:eastAsia="仿宋_GB2312" w:hAnsi="仿宋_GB2312" w:cs="仿宋_GB2312"/>
          <w:sz w:val="28"/>
          <w:szCs w:val="28"/>
        </w:rPr>
        <w:tab/>
      </w:r>
    </w:p>
    <w:p w:rsidR="00412C9E" w:rsidRPr="00DD64B9" w:rsidRDefault="00412C9E" w:rsidP="00412C9E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复合无误</w:t>
      </w:r>
      <w:r w:rsidRPr="00DD64B9">
        <w:rPr>
          <w:rFonts w:ascii="仿宋_GB2312" w:eastAsia="仿宋_GB2312" w:hAnsi="仿宋_GB2312" w:cs="仿宋_GB2312" w:hint="eastAsia"/>
          <w:sz w:val="28"/>
          <w:szCs w:val="28"/>
        </w:rPr>
        <w:t>后现场公布成绩。</w:t>
      </w:r>
    </w:p>
    <w:p w:rsidR="00412C9E" w:rsidRDefault="00412C9E" w:rsidP="00412C9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412C9E" w:rsidRDefault="00412C9E" w:rsidP="00412C9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1.考生需携带身份证、准考证入场；</w:t>
      </w:r>
    </w:p>
    <w:p w:rsidR="00412C9E" w:rsidRDefault="00412C9E" w:rsidP="00412C9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412C9E" w:rsidRPr="0091795B" w:rsidRDefault="00412C9E" w:rsidP="00412C9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12C9E" w:rsidRPr="0091795B" w:rsidRDefault="00412C9E" w:rsidP="00412C9E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携带半成品或成品进入考场，一旦发现，取消考试资格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12C9E" w:rsidRPr="0091795B" w:rsidRDefault="00412C9E" w:rsidP="00412C9E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5.因违反操作规程，引发安全事故，取消考试资格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412C9E" w:rsidRPr="0091795B" w:rsidRDefault="00412C9E" w:rsidP="00412C9E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6.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412C9E" w:rsidRPr="0091795B" w:rsidRDefault="00412C9E" w:rsidP="00412C9E">
      <w:pPr>
        <w:widowControl/>
        <w:shd w:val="clear" w:color="auto" w:fill="FFFFFF"/>
        <w:spacing w:line="580" w:lineRule="exact"/>
        <w:ind w:firstLine="560"/>
        <w:jc w:val="left"/>
        <w:rPr>
          <w:rFonts w:ascii="Simsun" w:hAnsi="Simsun" w:cs="宋体" w:hint="eastAsia"/>
          <w:color w:val="000000"/>
          <w:kern w:val="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7.考生到达场地后应认真检查设施设备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412C9E" w:rsidRDefault="00412C9E" w:rsidP="00412C9E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8.考生须提前30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分钟到指</w:t>
      </w: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定地点完成原料称量及准备工作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412C9E" w:rsidRPr="0091795B" w:rsidRDefault="00412C9E" w:rsidP="00412C9E">
      <w:pPr>
        <w:widowControl/>
        <w:shd w:val="clear" w:color="auto" w:fill="FFFFFF"/>
        <w:spacing w:line="580" w:lineRule="exact"/>
        <w:ind w:firstLine="560"/>
        <w:jc w:val="left"/>
        <w:rPr>
          <w:rFonts w:ascii="Simsun" w:hAnsi="Simsun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9.</w:t>
      </w: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整个操作过程中须保持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操作</w:t>
      </w: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环境整洁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，</w:t>
      </w:r>
      <w:r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考试结束后，经现场人员确认后带好自己的工具，迅速撤离考场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412C9E" w:rsidRPr="00357B79" w:rsidRDefault="00412C9E" w:rsidP="00412C9E">
      <w:pPr>
        <w:spacing w:line="560" w:lineRule="exact"/>
        <w:ind w:firstLineChars="200" w:firstLine="560"/>
        <w:rPr>
          <w:rFonts w:ascii="仿宋" w:eastAsia="仿宋" w:hAnsi="仿宋"/>
          <w:iCs/>
          <w:sz w:val="28"/>
          <w:szCs w:val="28"/>
        </w:rPr>
      </w:pPr>
      <w:r>
        <w:rPr>
          <w:rFonts w:ascii="仿宋" w:eastAsia="仿宋" w:hAnsi="仿宋" w:hint="eastAsia"/>
          <w:iCs/>
          <w:color w:val="000000" w:themeColor="text1"/>
          <w:sz w:val="28"/>
          <w:szCs w:val="28"/>
        </w:rPr>
        <w:t>10</w:t>
      </w:r>
      <w:r w:rsidRPr="00357B79">
        <w:rPr>
          <w:rFonts w:ascii="仿宋" w:eastAsia="仿宋" w:hAnsi="仿宋" w:hint="eastAsia"/>
          <w:iCs/>
          <w:color w:val="000000" w:themeColor="text1"/>
          <w:sz w:val="28"/>
          <w:szCs w:val="28"/>
        </w:rPr>
        <w:t>.考生迟到30分钟不得进入考场。</w:t>
      </w:r>
    </w:p>
    <w:p w:rsidR="00412C9E" w:rsidRPr="00DD64B9" w:rsidRDefault="00412C9E" w:rsidP="00412C9E">
      <w:pPr>
        <w:tabs>
          <w:tab w:val="left" w:pos="3030"/>
        </w:tabs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</w:p>
    <w:p w:rsidR="00357B79" w:rsidRPr="00357B79" w:rsidRDefault="00357B79" w:rsidP="00357B79">
      <w:pPr>
        <w:rPr>
          <w:sz w:val="28"/>
          <w:szCs w:val="28"/>
        </w:rPr>
      </w:pPr>
    </w:p>
    <w:p w:rsidR="00C9244B" w:rsidRDefault="00C9244B" w:rsidP="00C9244B">
      <w:pPr>
        <w:rPr>
          <w:sz w:val="28"/>
          <w:szCs w:val="28"/>
        </w:rPr>
      </w:pPr>
    </w:p>
    <w:p w:rsidR="00A13C6E" w:rsidRDefault="00A13C6E" w:rsidP="00C9244B">
      <w:pPr>
        <w:rPr>
          <w:sz w:val="28"/>
          <w:szCs w:val="28"/>
        </w:rPr>
      </w:pPr>
    </w:p>
    <w:p w:rsidR="00412C9E" w:rsidRDefault="00412C9E" w:rsidP="00C9244B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412C9E" w:rsidRDefault="00412C9E" w:rsidP="00C9244B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412C9E" w:rsidRDefault="00412C9E" w:rsidP="00C9244B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412C9E" w:rsidRPr="00412C9E" w:rsidRDefault="00412C9E" w:rsidP="00C9244B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412C9E" w:rsidRPr="00412C9E" w:rsidRDefault="00412C9E" w:rsidP="00C9244B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  <w:r w:rsidRPr="00412C9E">
        <w:rPr>
          <w:rFonts w:ascii="仿宋" w:eastAsia="仿宋" w:hAnsi="仿宋" w:hint="eastAsia"/>
          <w:iCs/>
          <w:color w:val="000000" w:themeColor="text1"/>
          <w:sz w:val="28"/>
          <w:szCs w:val="28"/>
        </w:rPr>
        <w:t>见附件1</w:t>
      </w:r>
    </w:p>
    <w:tbl>
      <w:tblPr>
        <w:tblStyle w:val="a8"/>
        <w:tblpPr w:leftFromText="180" w:rightFromText="180" w:vertAnchor="page" w:horzAnchor="margin" w:tblpXSpec="center" w:tblpY="2521"/>
        <w:tblW w:w="9672" w:type="dxa"/>
        <w:tblLook w:val="01E0" w:firstRow="1" w:lastRow="1" w:firstColumn="1" w:lastColumn="1" w:noHBand="0" w:noVBand="0"/>
      </w:tblPr>
      <w:tblGrid>
        <w:gridCol w:w="817"/>
        <w:gridCol w:w="917"/>
        <w:gridCol w:w="6521"/>
        <w:gridCol w:w="1417"/>
      </w:tblGrid>
      <w:tr w:rsidR="00412C9E" w:rsidRPr="00086B45" w:rsidTr="001E5E72">
        <w:trPr>
          <w:cantSplit/>
          <w:trHeight w:val="393"/>
          <w:tblHeader/>
        </w:trPr>
        <w:tc>
          <w:tcPr>
            <w:tcW w:w="8255" w:type="dxa"/>
            <w:gridSpan w:val="3"/>
            <w:vAlign w:val="center"/>
          </w:tcPr>
          <w:p w:rsidR="00412C9E" w:rsidRPr="00086B45" w:rsidRDefault="005D1E73" w:rsidP="001E5E72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45.85pt;margin-top:-58.95pt;width:390.75pt;height:36.55pt;z-index:251658240" strokecolor="white [3212]">
                  <v:textbox>
                    <w:txbxContent>
                      <w:p w:rsidR="001E5E72" w:rsidRPr="00412C9E" w:rsidRDefault="001E5E72" w:rsidP="00412C9E">
                        <w:pPr>
                          <w:spacing w:line="560" w:lineRule="exact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12C9E">
                          <w:rPr>
                            <w:rFonts w:ascii="仿宋" w:eastAsia="仿宋" w:hAnsi="仿宋" w:hint="eastAsia"/>
                            <w:b/>
                            <w:iCs/>
                            <w:color w:val="000000" w:themeColor="text1"/>
                            <w:sz w:val="36"/>
                            <w:szCs w:val="28"/>
                          </w:rPr>
                          <w:t>西式面点实操考试评分标准</w:t>
                        </w:r>
                      </w:p>
                    </w:txbxContent>
                  </v:textbox>
                </v:shape>
              </w:pict>
            </w:r>
            <w:r w:rsidR="00412C9E" w:rsidRPr="00086B45">
              <w:rPr>
                <w:rFonts w:ascii="仿宋_GB2312" w:eastAsia="仿宋_GB2312" w:hAnsi="仿宋_GB2312" w:cs="仿宋_GB2312"/>
                <w:sz w:val="24"/>
              </w:rPr>
              <w:t>项 目 及 评 分 标 准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得 分</w:t>
            </w:r>
          </w:p>
        </w:tc>
      </w:tr>
      <w:tr w:rsidR="00412C9E" w:rsidRPr="00086B45" w:rsidTr="001E5E72">
        <w:trPr>
          <w:cantSplit/>
          <w:trHeight w:val="465"/>
          <w:tblHeader/>
        </w:trPr>
        <w:tc>
          <w:tcPr>
            <w:tcW w:w="817" w:type="dxa"/>
            <w:vMerge w:val="restart"/>
            <w:vAlign w:val="center"/>
          </w:tcPr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操作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 xml:space="preserve">过程 </w:t>
            </w:r>
          </w:p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分值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20分</w:t>
            </w: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仪容</w:t>
            </w:r>
          </w:p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仪表</w:t>
            </w:r>
          </w:p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工装、工帽、工鞋整洁，手部干净且无长指甲。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 w:rsidRPr="00086B45">
              <w:rPr>
                <w:rFonts w:ascii="仿宋_GB2312" w:eastAsia="仿宋_GB2312" w:hAnsi="仿宋_GB2312" w:cs="仿宋_GB2312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0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工装、工帽、工鞋比较整洁，手部较干净且无长指甲。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2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工装、工帽、工鞋不整洁，有长指甲。</w:t>
            </w:r>
          </w:p>
        </w:tc>
        <w:tc>
          <w:tcPr>
            <w:tcW w:w="1417" w:type="dxa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38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技术</w:t>
            </w:r>
          </w:p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要求</w:t>
            </w:r>
          </w:p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操作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流程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规范，动作娴熟，无浪费。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 w:rsidRPr="00086B45">
              <w:rPr>
                <w:rFonts w:ascii="仿宋_GB2312" w:eastAsia="仿宋_GB2312" w:hAnsi="仿宋_GB2312" w:cs="仿宋_GB2312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90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操作流程较规范，动作基本熟练，无较大的浪费现象。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82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操作流程不当，动作不标准，有较大的浪费现象。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823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卫生</w:t>
            </w:r>
          </w:p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要求</w:t>
            </w:r>
          </w:p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操作过程中双手、案台、工具、盛器及抹布等始终保持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干净整洁，无杂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乱、无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异物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933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操作过程中双手、案台、工具、盛器及抹布等基本保持</w:t>
            </w:r>
            <w:r>
              <w:rPr>
                <w:rFonts w:ascii="仿宋_GB2312" w:eastAsia="仿宋_GB2312" w:hAnsi="仿宋_GB2312" w:cs="仿宋_GB2312"/>
                <w:sz w:val="24"/>
              </w:rPr>
              <w:t>干净整洁，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乱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异物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等现象较少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879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操作过程中双手、案台、工具、盛器及抹布等有不干净现象，物品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乱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510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操作</w:t>
            </w:r>
          </w:p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时间</w:t>
            </w:r>
          </w:p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规定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时间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内完成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15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超时5分钟完成。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5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Pr="00086B45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超时10分钟完成。</w:t>
            </w:r>
          </w:p>
        </w:tc>
        <w:tc>
          <w:tcPr>
            <w:tcW w:w="1417" w:type="dxa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348"/>
          <w:tblHeader/>
        </w:trPr>
        <w:tc>
          <w:tcPr>
            <w:tcW w:w="817" w:type="dxa"/>
            <w:vMerge w:val="restart"/>
            <w:vAlign w:val="center"/>
          </w:tcPr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作品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质量</w:t>
            </w:r>
          </w:p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分值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型</w:t>
            </w:r>
          </w:p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作品形态优美，有艺术创意，装饰美观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—1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86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作品形态整齐，装饰适度。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4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A52A4B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作品形态不一，表皮不</w:t>
            </w:r>
            <w:r w:rsidR="00A52A4B">
              <w:rPr>
                <w:rFonts w:ascii="仿宋_GB2312" w:eastAsia="仿宋_GB2312" w:hAnsi="仿宋_GB2312" w:cs="仿宋_GB2312" w:hint="eastAsia"/>
                <w:sz w:val="24"/>
              </w:rPr>
              <w:t>完整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，无装饰。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540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色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泽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作品有良好的烘焙颜色及光泽度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上色均匀一致，成品呈现良好的观感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—1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79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作品有较好的烘焙颜色及一定的光泽度，上色比较均匀，成品观感较好。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84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作品没有良好的烘焙颜色及光泽度，上色不均匀，成品观感较差。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2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火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候12分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火候适中，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成品成熟度好，具有良好的弹性或酥脆性。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—1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57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火候较好，成品成熟度较好，具有一般的弹性或酥脆性。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412C9E">
        <w:trPr>
          <w:cantSplit/>
          <w:trHeight w:val="988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火候掌握的不理想，成品成熟度不够或过度成熟，表面颜色不足或颜色过重，甚至有焦糊现象。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99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味12分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作品具有良好的西点烘焙味道；入口松软细腻；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酥香可口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—1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3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作品具有正常的西点味道，入口松软不粗糙，有酥脆感觉。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12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作品没有西点烘焙的味道，口感粗糙坚硬；无酥脆的感觉。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619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量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泡芙直径3厘米，曲奇类直径2—2.5厘米，甜面包重量每个在30克到60克，大小</w:t>
            </w:r>
            <w:r>
              <w:rPr>
                <w:rFonts w:ascii="仿宋_GB2312" w:eastAsia="仿宋_GB2312" w:hAnsi="仿宋_GB2312" w:cs="仿宋_GB2312"/>
                <w:sz w:val="24"/>
              </w:rPr>
              <w:t>均匀，形态一致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412C9E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—1</w:t>
            </w:r>
            <w:r w:rsidR="000116F5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937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泡芙直径接近3厘米，曲奇类直径接近2厘米，甜面包重量每个接近30克到60克，大小较</w:t>
            </w:r>
            <w:r>
              <w:rPr>
                <w:rFonts w:ascii="仿宋_GB2312" w:eastAsia="仿宋_GB2312" w:hAnsi="仿宋_GB2312" w:cs="仿宋_GB2312"/>
                <w:sz w:val="24"/>
              </w:rPr>
              <w:t>均匀，形态一致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703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泡芙过大或过小，曲奇类过大或过小，甜面包重量过大或过小，大小不</w:t>
            </w:r>
            <w:r>
              <w:rPr>
                <w:rFonts w:ascii="仿宋_GB2312" w:eastAsia="仿宋_GB2312" w:hAnsi="仿宋_GB2312" w:cs="仿宋_GB2312"/>
                <w:sz w:val="24"/>
              </w:rPr>
              <w:t>均匀，形态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不</w:t>
            </w:r>
            <w:r>
              <w:rPr>
                <w:rFonts w:ascii="仿宋_GB2312" w:eastAsia="仿宋_GB2312" w:hAnsi="仿宋_GB2312" w:cs="仿宋_GB2312"/>
                <w:sz w:val="24"/>
              </w:rPr>
              <w:t>一致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20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量</w:t>
            </w:r>
          </w:p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满足十人份用量。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27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满足八人份用量</w:t>
            </w:r>
            <w:r w:rsidR="007B1A31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32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满足五人份用量</w:t>
            </w:r>
            <w:r w:rsidR="007B1A31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412C9E" w:rsidP="001E5E72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471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养</w:t>
            </w:r>
          </w:p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5分</w:t>
            </w:r>
          </w:p>
        </w:tc>
        <w:tc>
          <w:tcPr>
            <w:tcW w:w="6521" w:type="dxa"/>
          </w:tcPr>
          <w:p w:rsidR="00412C9E" w:rsidRPr="00086B45" w:rsidRDefault="00412C9E" w:rsidP="00BD3F79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合理膳食，</w:t>
            </w:r>
            <w:r>
              <w:rPr>
                <w:rFonts w:ascii="仿宋_GB2312" w:eastAsia="仿宋_GB2312" w:hAnsi="仿宋_GB2312" w:cs="仿宋_GB2312"/>
                <w:sz w:val="24"/>
              </w:rPr>
              <w:t>搭配适当</w:t>
            </w:r>
            <w:r w:rsidR="00BD3F79"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/>
                <w:sz w:val="24"/>
              </w:rPr>
              <w:t>营养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健康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37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BD3F79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合理膳食，</w:t>
            </w:r>
            <w:r>
              <w:rPr>
                <w:rFonts w:ascii="仿宋_GB2312" w:eastAsia="仿宋_GB2312" w:hAnsi="仿宋_GB2312" w:cs="仿宋_GB2312"/>
                <w:sz w:val="24"/>
              </w:rPr>
              <w:t>搭配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="00BD3F79"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/>
                <w:sz w:val="24"/>
              </w:rPr>
              <w:t>营养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健康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445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17" w:type="dxa"/>
            <w:vMerge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521" w:type="dxa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无膳食</w:t>
            </w:r>
            <w:r>
              <w:rPr>
                <w:rFonts w:ascii="仿宋_GB2312" w:eastAsia="仿宋_GB2312" w:hAnsi="仿宋_GB2312" w:cs="仿宋_GB2312"/>
                <w:sz w:val="24"/>
              </w:rPr>
              <w:t>搭配</w:t>
            </w: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Default="00412C9E" w:rsidP="001E5E72">
            <w:pPr>
              <w:spacing w:line="4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1分</w:t>
            </w:r>
          </w:p>
        </w:tc>
      </w:tr>
      <w:tr w:rsidR="00412C9E" w:rsidRPr="00086B45" w:rsidTr="001E5E72">
        <w:trPr>
          <w:cantSplit/>
          <w:trHeight w:val="725"/>
          <w:tblHeader/>
        </w:trPr>
        <w:tc>
          <w:tcPr>
            <w:tcW w:w="817" w:type="dxa"/>
            <w:vMerge w:val="restart"/>
            <w:vAlign w:val="center"/>
          </w:tcPr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作品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陈述</w:t>
            </w:r>
          </w:p>
          <w:p w:rsidR="00412C9E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/>
                <w:sz w:val="24"/>
              </w:rPr>
              <w:t>分值</w:t>
            </w:r>
          </w:p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86B45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086B45">
              <w:rPr>
                <w:rFonts w:ascii="仿宋_GB2312" w:eastAsia="仿宋_GB2312" w:hAnsi="仿宋_GB2312" w:cs="仿宋_GB2312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438" w:type="dxa"/>
            <w:gridSpan w:val="2"/>
            <w:vAlign w:val="center"/>
          </w:tcPr>
          <w:p w:rsidR="00412C9E" w:rsidRPr="00086B45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语言流畅，</w:t>
            </w:r>
            <w:r w:rsidRPr="009F17EB">
              <w:rPr>
                <w:rFonts w:ascii="仿宋_GB2312" w:eastAsia="仿宋_GB2312" w:hAnsi="仿宋_GB2312" w:cs="仿宋_GB2312" w:hint="eastAsia"/>
                <w:sz w:val="24"/>
              </w:rPr>
              <w:t>逻辑性强，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熟知制作流程，</w:t>
            </w:r>
            <w:r w:rsidRPr="009F17EB">
              <w:rPr>
                <w:rFonts w:ascii="仿宋_GB2312" w:eastAsia="仿宋_GB2312" w:hAnsi="仿宋_GB2312" w:cs="仿宋_GB2312" w:hint="eastAsia"/>
                <w:sz w:val="24"/>
              </w:rPr>
              <w:t>表达生动，有感染力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412C9E" w:rsidRPr="00086B45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703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438" w:type="dxa"/>
            <w:gridSpan w:val="2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条理清晰，表达明确，对作品有基本的认识。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4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412C9E" w:rsidRPr="00086B45" w:rsidTr="001E5E72">
        <w:trPr>
          <w:cantSplit/>
          <w:trHeight w:val="554"/>
          <w:tblHeader/>
        </w:trPr>
        <w:tc>
          <w:tcPr>
            <w:tcW w:w="817" w:type="dxa"/>
            <w:vMerge/>
            <w:vAlign w:val="center"/>
          </w:tcPr>
          <w:p w:rsidR="00412C9E" w:rsidRPr="00086B45" w:rsidRDefault="00412C9E" w:rsidP="001E5E72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438" w:type="dxa"/>
            <w:gridSpan w:val="2"/>
            <w:vAlign w:val="center"/>
          </w:tcPr>
          <w:p w:rsidR="00412C9E" w:rsidRDefault="00412C9E" w:rsidP="001E5E72">
            <w:pPr>
              <w:tabs>
                <w:tab w:val="left" w:pos="4080"/>
              </w:tabs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条理不清晰，表达不明确，对作品认识不足。</w:t>
            </w:r>
          </w:p>
        </w:tc>
        <w:tc>
          <w:tcPr>
            <w:tcW w:w="1417" w:type="dxa"/>
            <w:vAlign w:val="center"/>
          </w:tcPr>
          <w:p w:rsidR="00412C9E" w:rsidRDefault="000116F5" w:rsidP="000116F5">
            <w:pPr>
              <w:spacing w:line="5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412C9E"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</w:tbl>
    <w:p w:rsidR="00412C9E" w:rsidRDefault="00412C9E" w:rsidP="00C9244B">
      <w:pPr>
        <w:rPr>
          <w:sz w:val="28"/>
          <w:szCs w:val="28"/>
        </w:rPr>
      </w:pPr>
    </w:p>
    <w:p w:rsidR="00412C9E" w:rsidRDefault="00412C9E" w:rsidP="00C9244B">
      <w:pPr>
        <w:rPr>
          <w:sz w:val="28"/>
          <w:szCs w:val="28"/>
        </w:rPr>
      </w:pPr>
    </w:p>
    <w:p w:rsidR="00412C9E" w:rsidRDefault="00412C9E" w:rsidP="00C9244B">
      <w:pPr>
        <w:rPr>
          <w:sz w:val="28"/>
          <w:szCs w:val="28"/>
        </w:rPr>
      </w:pPr>
    </w:p>
    <w:p w:rsidR="00412C9E" w:rsidRDefault="00412C9E" w:rsidP="00C9244B">
      <w:pPr>
        <w:rPr>
          <w:sz w:val="28"/>
          <w:szCs w:val="28"/>
        </w:rPr>
      </w:pPr>
    </w:p>
    <w:p w:rsidR="00A13C6E" w:rsidRDefault="00A13C6E" w:rsidP="00C9244B">
      <w:pPr>
        <w:rPr>
          <w:sz w:val="28"/>
          <w:szCs w:val="28"/>
        </w:rPr>
      </w:pPr>
    </w:p>
    <w:sectPr w:rsidR="00A13C6E" w:rsidSect="00A13C6E">
      <w:footerReference w:type="default" r:id="rId9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E73" w:rsidRDefault="005D1E73" w:rsidP="00EB5662">
      <w:r>
        <w:separator/>
      </w:r>
    </w:p>
  </w:endnote>
  <w:endnote w:type="continuationSeparator" w:id="0">
    <w:p w:rsidR="005D1E73" w:rsidRDefault="005D1E73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953319"/>
      <w:docPartObj>
        <w:docPartGallery w:val="Page Numbers (Bottom of Page)"/>
        <w:docPartUnique/>
      </w:docPartObj>
    </w:sdtPr>
    <w:sdtEndPr/>
    <w:sdtContent>
      <w:sdt>
        <w:sdtPr>
          <w:id w:val="171357283"/>
          <w:docPartObj>
            <w:docPartGallery w:val="Page Numbers (Top of Page)"/>
            <w:docPartUnique/>
          </w:docPartObj>
        </w:sdtPr>
        <w:sdtEndPr/>
        <w:sdtContent>
          <w:p w:rsidR="001E5E72" w:rsidRDefault="001E5E72">
            <w:pPr>
              <w:pStyle w:val="a5"/>
              <w:jc w:val="right"/>
            </w:pPr>
            <w:r w:rsidRPr="00836D4F">
              <w:rPr>
                <w:rFonts w:hint="eastAsia"/>
              </w:rPr>
              <w:t>第</w:t>
            </w:r>
            <w:r w:rsidRPr="00836D4F">
              <w:rPr>
                <w:lang w:val="zh-CN"/>
              </w:rPr>
              <w:t xml:space="preserve"> </w:t>
            </w:r>
            <w:r w:rsidRPr="00836D4F">
              <w:rPr>
                <w:b/>
              </w:rPr>
              <w:fldChar w:fldCharType="begin"/>
            </w:r>
            <w:r w:rsidRPr="00836D4F">
              <w:rPr>
                <w:b/>
              </w:rPr>
              <w:instrText>PAGE</w:instrText>
            </w:r>
            <w:r w:rsidRPr="00836D4F">
              <w:rPr>
                <w:b/>
              </w:rPr>
              <w:fldChar w:fldCharType="separate"/>
            </w:r>
            <w:r w:rsidR="002037AA">
              <w:rPr>
                <w:b/>
                <w:noProof/>
              </w:rPr>
              <w:t>5</w:t>
            </w:r>
            <w:r w:rsidRPr="00836D4F">
              <w:rPr>
                <w:b/>
              </w:rPr>
              <w:fldChar w:fldCharType="end"/>
            </w:r>
            <w:r w:rsidRPr="00836D4F">
              <w:rPr>
                <w:lang w:val="zh-CN"/>
              </w:rPr>
              <w:t xml:space="preserve"> </w:t>
            </w:r>
            <w:r w:rsidRPr="00836D4F">
              <w:rPr>
                <w:rFonts w:hint="eastAsia"/>
                <w:lang w:val="zh-CN"/>
              </w:rPr>
              <w:t>页</w:t>
            </w:r>
            <w:r w:rsidRPr="00836D4F">
              <w:rPr>
                <w:lang w:val="zh-CN"/>
              </w:rPr>
              <w:t xml:space="preserve">/ </w:t>
            </w:r>
            <w:r w:rsidRPr="00836D4F">
              <w:rPr>
                <w:rFonts w:hint="eastAsia"/>
                <w:lang w:val="zh-CN"/>
              </w:rPr>
              <w:t>共</w:t>
            </w:r>
            <w:r w:rsidRPr="00836D4F">
              <w:rPr>
                <w:b/>
              </w:rPr>
              <w:fldChar w:fldCharType="begin"/>
            </w:r>
            <w:r w:rsidRPr="00836D4F">
              <w:rPr>
                <w:b/>
              </w:rPr>
              <w:instrText>NUMPAGES</w:instrText>
            </w:r>
            <w:r w:rsidRPr="00836D4F">
              <w:rPr>
                <w:b/>
              </w:rPr>
              <w:fldChar w:fldCharType="separate"/>
            </w:r>
            <w:r w:rsidR="002037AA">
              <w:rPr>
                <w:b/>
                <w:noProof/>
              </w:rPr>
              <w:t>8</w:t>
            </w:r>
            <w:r w:rsidRPr="00836D4F">
              <w:rPr>
                <w:b/>
              </w:rPr>
              <w:fldChar w:fldCharType="end"/>
            </w:r>
            <w:r w:rsidRPr="00836D4F">
              <w:rPr>
                <w:rFonts w:hint="eastAsia"/>
                <w:b/>
              </w:rPr>
              <w:t>页</w:t>
            </w:r>
          </w:p>
        </w:sdtContent>
      </w:sdt>
    </w:sdtContent>
  </w:sdt>
  <w:p w:rsidR="001E5E72" w:rsidRDefault="001E5E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E73" w:rsidRDefault="005D1E73" w:rsidP="00EB5662">
      <w:r>
        <w:separator/>
      </w:r>
    </w:p>
  </w:footnote>
  <w:footnote w:type="continuationSeparator" w:id="0">
    <w:p w:rsidR="005D1E73" w:rsidRDefault="005D1E73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00C68"/>
    <w:rsid w:val="000016F0"/>
    <w:rsid w:val="000116F5"/>
    <w:rsid w:val="00020207"/>
    <w:rsid w:val="00025B95"/>
    <w:rsid w:val="000460E0"/>
    <w:rsid w:val="00055F14"/>
    <w:rsid w:val="00067273"/>
    <w:rsid w:val="00072743"/>
    <w:rsid w:val="00082E8D"/>
    <w:rsid w:val="000858B8"/>
    <w:rsid w:val="00086B45"/>
    <w:rsid w:val="000A5AB6"/>
    <w:rsid w:val="000B68D2"/>
    <w:rsid w:val="000E37A8"/>
    <w:rsid w:val="000F20FD"/>
    <w:rsid w:val="000F6C8C"/>
    <w:rsid w:val="001007F3"/>
    <w:rsid w:val="0010428B"/>
    <w:rsid w:val="00106D0B"/>
    <w:rsid w:val="00113F8D"/>
    <w:rsid w:val="0011715D"/>
    <w:rsid w:val="00123877"/>
    <w:rsid w:val="001310A3"/>
    <w:rsid w:val="00131776"/>
    <w:rsid w:val="00141E76"/>
    <w:rsid w:val="00145238"/>
    <w:rsid w:val="001667C6"/>
    <w:rsid w:val="00194821"/>
    <w:rsid w:val="001A5105"/>
    <w:rsid w:val="001A5BC6"/>
    <w:rsid w:val="001B1722"/>
    <w:rsid w:val="001B261A"/>
    <w:rsid w:val="001B2621"/>
    <w:rsid w:val="001C29C2"/>
    <w:rsid w:val="001C5EC1"/>
    <w:rsid w:val="001D3C8A"/>
    <w:rsid w:val="001E5E72"/>
    <w:rsid w:val="002037AA"/>
    <w:rsid w:val="0022605E"/>
    <w:rsid w:val="00233327"/>
    <w:rsid w:val="00240F6A"/>
    <w:rsid w:val="00257DAE"/>
    <w:rsid w:val="0026032D"/>
    <w:rsid w:val="00265C85"/>
    <w:rsid w:val="00271F49"/>
    <w:rsid w:val="0027695B"/>
    <w:rsid w:val="002904BC"/>
    <w:rsid w:val="002924A2"/>
    <w:rsid w:val="00296071"/>
    <w:rsid w:val="002E2D4C"/>
    <w:rsid w:val="002F70E7"/>
    <w:rsid w:val="00310753"/>
    <w:rsid w:val="0031111D"/>
    <w:rsid w:val="00313B67"/>
    <w:rsid w:val="00325D47"/>
    <w:rsid w:val="00336EDB"/>
    <w:rsid w:val="003408DD"/>
    <w:rsid w:val="00342406"/>
    <w:rsid w:val="0034333C"/>
    <w:rsid w:val="00357B79"/>
    <w:rsid w:val="003944C5"/>
    <w:rsid w:val="00395837"/>
    <w:rsid w:val="0039661C"/>
    <w:rsid w:val="003A7660"/>
    <w:rsid w:val="003B216E"/>
    <w:rsid w:val="003D614F"/>
    <w:rsid w:val="003D7EB7"/>
    <w:rsid w:val="003E3AD2"/>
    <w:rsid w:val="003F0F99"/>
    <w:rsid w:val="003F4E69"/>
    <w:rsid w:val="003F6594"/>
    <w:rsid w:val="00405006"/>
    <w:rsid w:val="00405887"/>
    <w:rsid w:val="00412C9E"/>
    <w:rsid w:val="00421591"/>
    <w:rsid w:val="00452FF2"/>
    <w:rsid w:val="004619C4"/>
    <w:rsid w:val="00463900"/>
    <w:rsid w:val="00463C09"/>
    <w:rsid w:val="0048015F"/>
    <w:rsid w:val="00486257"/>
    <w:rsid w:val="00486973"/>
    <w:rsid w:val="00495961"/>
    <w:rsid w:val="004A1AD9"/>
    <w:rsid w:val="004A27F0"/>
    <w:rsid w:val="004A5AE9"/>
    <w:rsid w:val="004B2ADC"/>
    <w:rsid w:val="004B6346"/>
    <w:rsid w:val="004C0F23"/>
    <w:rsid w:val="004D6DC8"/>
    <w:rsid w:val="004E7574"/>
    <w:rsid w:val="00501C95"/>
    <w:rsid w:val="005061C8"/>
    <w:rsid w:val="00524E9E"/>
    <w:rsid w:val="00527983"/>
    <w:rsid w:val="00543880"/>
    <w:rsid w:val="0057321A"/>
    <w:rsid w:val="00582154"/>
    <w:rsid w:val="005C23C7"/>
    <w:rsid w:val="005C3ECA"/>
    <w:rsid w:val="005D1E73"/>
    <w:rsid w:val="005D4273"/>
    <w:rsid w:val="005E1718"/>
    <w:rsid w:val="005F6609"/>
    <w:rsid w:val="00605AB6"/>
    <w:rsid w:val="0060601E"/>
    <w:rsid w:val="0061051E"/>
    <w:rsid w:val="00616AA5"/>
    <w:rsid w:val="00617BE9"/>
    <w:rsid w:val="00620FB1"/>
    <w:rsid w:val="00632127"/>
    <w:rsid w:val="00640BCD"/>
    <w:rsid w:val="00646F78"/>
    <w:rsid w:val="0065045F"/>
    <w:rsid w:val="00652EEF"/>
    <w:rsid w:val="006843E5"/>
    <w:rsid w:val="00692C08"/>
    <w:rsid w:val="006B7113"/>
    <w:rsid w:val="006C0F01"/>
    <w:rsid w:val="006C1374"/>
    <w:rsid w:val="006C2AEB"/>
    <w:rsid w:val="006D170A"/>
    <w:rsid w:val="006D6C8B"/>
    <w:rsid w:val="006E2807"/>
    <w:rsid w:val="006F7CF8"/>
    <w:rsid w:val="00700EB4"/>
    <w:rsid w:val="0072314C"/>
    <w:rsid w:val="007239A4"/>
    <w:rsid w:val="00732E56"/>
    <w:rsid w:val="007349B7"/>
    <w:rsid w:val="00761A65"/>
    <w:rsid w:val="00764415"/>
    <w:rsid w:val="007664AB"/>
    <w:rsid w:val="00772CED"/>
    <w:rsid w:val="00775B24"/>
    <w:rsid w:val="00795765"/>
    <w:rsid w:val="00795E83"/>
    <w:rsid w:val="007A7841"/>
    <w:rsid w:val="007B069C"/>
    <w:rsid w:val="007B1A31"/>
    <w:rsid w:val="007C5BC1"/>
    <w:rsid w:val="007D6EDA"/>
    <w:rsid w:val="007D7DE5"/>
    <w:rsid w:val="007E007F"/>
    <w:rsid w:val="007F691E"/>
    <w:rsid w:val="00805450"/>
    <w:rsid w:val="00811299"/>
    <w:rsid w:val="0081578E"/>
    <w:rsid w:val="0081590D"/>
    <w:rsid w:val="00815E73"/>
    <w:rsid w:val="008165FD"/>
    <w:rsid w:val="0082373C"/>
    <w:rsid w:val="00834ABE"/>
    <w:rsid w:val="00836D4F"/>
    <w:rsid w:val="00837CE2"/>
    <w:rsid w:val="008403CF"/>
    <w:rsid w:val="00842213"/>
    <w:rsid w:val="00850E44"/>
    <w:rsid w:val="00874004"/>
    <w:rsid w:val="00886C3E"/>
    <w:rsid w:val="00886E1D"/>
    <w:rsid w:val="008A09DC"/>
    <w:rsid w:val="008A1C8E"/>
    <w:rsid w:val="008A7385"/>
    <w:rsid w:val="008B2786"/>
    <w:rsid w:val="008B6D0E"/>
    <w:rsid w:val="008B759E"/>
    <w:rsid w:val="008B7A30"/>
    <w:rsid w:val="008E1555"/>
    <w:rsid w:val="008F50DC"/>
    <w:rsid w:val="008F56E8"/>
    <w:rsid w:val="0091795B"/>
    <w:rsid w:val="009265ED"/>
    <w:rsid w:val="0097580E"/>
    <w:rsid w:val="0098332F"/>
    <w:rsid w:val="00997D57"/>
    <w:rsid w:val="009A5F13"/>
    <w:rsid w:val="009F17EB"/>
    <w:rsid w:val="00A016CA"/>
    <w:rsid w:val="00A1122C"/>
    <w:rsid w:val="00A13239"/>
    <w:rsid w:val="00A13C6E"/>
    <w:rsid w:val="00A21EE6"/>
    <w:rsid w:val="00A23AD6"/>
    <w:rsid w:val="00A24C91"/>
    <w:rsid w:val="00A52A4B"/>
    <w:rsid w:val="00A56A90"/>
    <w:rsid w:val="00A779DB"/>
    <w:rsid w:val="00AA3480"/>
    <w:rsid w:val="00AB3A2B"/>
    <w:rsid w:val="00AC36B9"/>
    <w:rsid w:val="00AC7A75"/>
    <w:rsid w:val="00AD0001"/>
    <w:rsid w:val="00AD6815"/>
    <w:rsid w:val="00AE5479"/>
    <w:rsid w:val="00AF2170"/>
    <w:rsid w:val="00AF50C7"/>
    <w:rsid w:val="00AF58B2"/>
    <w:rsid w:val="00B17AA0"/>
    <w:rsid w:val="00B212D9"/>
    <w:rsid w:val="00B445E6"/>
    <w:rsid w:val="00B45F04"/>
    <w:rsid w:val="00B56EB3"/>
    <w:rsid w:val="00B73232"/>
    <w:rsid w:val="00B7377A"/>
    <w:rsid w:val="00B7520A"/>
    <w:rsid w:val="00B9761C"/>
    <w:rsid w:val="00BC6D7D"/>
    <w:rsid w:val="00BD3F79"/>
    <w:rsid w:val="00BD4D7B"/>
    <w:rsid w:val="00BF758A"/>
    <w:rsid w:val="00C03FF8"/>
    <w:rsid w:val="00C21FFC"/>
    <w:rsid w:val="00C37269"/>
    <w:rsid w:val="00C45A9C"/>
    <w:rsid w:val="00C47DDE"/>
    <w:rsid w:val="00C5771C"/>
    <w:rsid w:val="00C61318"/>
    <w:rsid w:val="00C6717B"/>
    <w:rsid w:val="00C82E4F"/>
    <w:rsid w:val="00C86C74"/>
    <w:rsid w:val="00C90C0D"/>
    <w:rsid w:val="00C90EFD"/>
    <w:rsid w:val="00C9244B"/>
    <w:rsid w:val="00C9651A"/>
    <w:rsid w:val="00CD3405"/>
    <w:rsid w:val="00CE2F94"/>
    <w:rsid w:val="00D03CAA"/>
    <w:rsid w:val="00D20B25"/>
    <w:rsid w:val="00D4003A"/>
    <w:rsid w:val="00D43FB8"/>
    <w:rsid w:val="00D463E5"/>
    <w:rsid w:val="00D505E4"/>
    <w:rsid w:val="00D51E37"/>
    <w:rsid w:val="00D559EE"/>
    <w:rsid w:val="00D60B46"/>
    <w:rsid w:val="00DB21C3"/>
    <w:rsid w:val="00DD4443"/>
    <w:rsid w:val="00DD5376"/>
    <w:rsid w:val="00DD64B9"/>
    <w:rsid w:val="00DE36E0"/>
    <w:rsid w:val="00DE5D6A"/>
    <w:rsid w:val="00DF4408"/>
    <w:rsid w:val="00E04F7E"/>
    <w:rsid w:val="00E27A2C"/>
    <w:rsid w:val="00E4623A"/>
    <w:rsid w:val="00E467DD"/>
    <w:rsid w:val="00E525ED"/>
    <w:rsid w:val="00E526DC"/>
    <w:rsid w:val="00E52E89"/>
    <w:rsid w:val="00E64E62"/>
    <w:rsid w:val="00E81AB6"/>
    <w:rsid w:val="00EA39B5"/>
    <w:rsid w:val="00EA7C30"/>
    <w:rsid w:val="00EB0A75"/>
    <w:rsid w:val="00EB5662"/>
    <w:rsid w:val="00EB56D5"/>
    <w:rsid w:val="00EB73F9"/>
    <w:rsid w:val="00EF294C"/>
    <w:rsid w:val="00F154A0"/>
    <w:rsid w:val="00F216DF"/>
    <w:rsid w:val="00F24B89"/>
    <w:rsid w:val="00F27314"/>
    <w:rsid w:val="00F33532"/>
    <w:rsid w:val="00F34162"/>
    <w:rsid w:val="00F57CB0"/>
    <w:rsid w:val="00F676C3"/>
    <w:rsid w:val="00F7450C"/>
    <w:rsid w:val="00F81DB9"/>
    <w:rsid w:val="00F82114"/>
    <w:rsid w:val="00F97E83"/>
    <w:rsid w:val="00FA0281"/>
    <w:rsid w:val="00FA1123"/>
    <w:rsid w:val="00FB2BB0"/>
    <w:rsid w:val="00FC449A"/>
    <w:rsid w:val="00FC47EA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6C63E5-B8EC-473C-B369-5B31A49D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620FB1"/>
    <w:pPr>
      <w:ind w:firstLineChars="200" w:firstLine="420"/>
    </w:pPr>
  </w:style>
  <w:style w:type="paragraph" w:customStyle="1" w:styleId="Style1">
    <w:name w:val="_Style 1"/>
    <w:basedOn w:val="a"/>
    <w:next w:val="a"/>
    <w:qFormat/>
    <w:rsid w:val="00646F78"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920ED-4917-4EF2-A7DB-6E4678C8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444</Words>
  <Characters>2532</Characters>
  <Application>Microsoft Office Word</Application>
  <DocSecurity>0</DocSecurity>
  <Lines>21</Lines>
  <Paragraphs>5</Paragraphs>
  <ScaleCrop>false</ScaleCrop>
  <Company>微软中国</Company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60</cp:revision>
  <cp:lastPrinted>2019-06-16T07:57:00Z</cp:lastPrinted>
  <dcterms:created xsi:type="dcterms:W3CDTF">2019-06-16T07:02:00Z</dcterms:created>
  <dcterms:modified xsi:type="dcterms:W3CDTF">2019-06-18T09:03:00Z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