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D33" w:rsidRDefault="009E7D33" w:rsidP="000B2EA8">
      <w:pPr>
        <w:jc w:val="center"/>
        <w:rPr>
          <w:rFonts w:ascii="仿宋_GB2312" w:eastAsia="仿宋_GB2312"/>
          <w:b/>
          <w:sz w:val="36"/>
          <w:szCs w:val="36"/>
        </w:rPr>
      </w:pPr>
    </w:p>
    <w:p w:rsidR="009E7D33" w:rsidRDefault="000B2EA8" w:rsidP="000B2EA8">
      <w:pPr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int="eastAsia"/>
          <w:b/>
          <w:sz w:val="36"/>
          <w:szCs w:val="36"/>
        </w:rPr>
        <w:t>沈阳市2019年公开招聘中等职业学校</w:t>
      </w:r>
    </w:p>
    <w:p w:rsidR="000B2EA8" w:rsidRPr="009E7D33" w:rsidRDefault="000B2EA8" w:rsidP="009E7D33">
      <w:pPr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int="eastAsia"/>
          <w:b/>
          <w:sz w:val="36"/>
          <w:szCs w:val="36"/>
        </w:rPr>
        <w:t>专业课教师面试试讲题目（二）</w:t>
      </w:r>
    </w:p>
    <w:p w:rsidR="000B2EA8" w:rsidRDefault="000B2EA8" w:rsidP="000B2EA8">
      <w:pPr>
        <w:pStyle w:val="aa"/>
        <w:widowControl w:val="0"/>
        <w:numPr>
          <w:ilvl w:val="0"/>
          <w:numId w:val="6"/>
        </w:numPr>
        <w:ind w:left="1361"/>
        <w:contextualSpacing w:val="0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招聘岗位</w:t>
      </w:r>
    </w:p>
    <w:p w:rsidR="000B2EA8" w:rsidRDefault="000B2EA8" w:rsidP="000B2EA8">
      <w:pPr>
        <w:pStyle w:val="aa"/>
        <w:ind w:left="1361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中职学前教育专业表演教师</w:t>
      </w:r>
    </w:p>
    <w:p w:rsidR="000B2EA8" w:rsidRDefault="000B2EA8" w:rsidP="000B2EA8">
      <w:pPr>
        <w:pStyle w:val="aa"/>
        <w:widowControl w:val="0"/>
        <w:numPr>
          <w:ilvl w:val="0"/>
          <w:numId w:val="6"/>
        </w:numPr>
        <w:ind w:left="1361"/>
        <w:contextualSpacing w:val="0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教材名称及版本</w:t>
      </w:r>
    </w:p>
    <w:p w:rsidR="000B2EA8" w:rsidRDefault="000B2EA8" w:rsidP="009E7D33">
      <w:pPr>
        <w:pStyle w:val="aa"/>
        <w:spacing w:afterLines="50" w:after="156"/>
        <w:ind w:leftChars="600" w:left="2840" w:hangingChars="500" w:hanging="14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教材名称：学前教育专业（新标准）“十二五”系列规划教材</w:t>
      </w:r>
      <w:r>
        <w:rPr>
          <w:rFonts w:eastAsia="仿宋_GB2312" w:hint="eastAsia"/>
          <w:sz w:val="28"/>
          <w:szCs w:val="28"/>
        </w:rPr>
        <w:t>《幼儿教师口语》</w:t>
      </w:r>
    </w:p>
    <w:p w:rsidR="000B2EA8" w:rsidRDefault="000B2EA8" w:rsidP="009E7D33">
      <w:pPr>
        <w:pStyle w:val="aa"/>
        <w:spacing w:afterLines="50" w:after="156"/>
        <w:ind w:left="1363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主</w:t>
      </w:r>
      <w:r>
        <w:rPr>
          <w:rFonts w:eastAsia="仿宋_GB2312"/>
          <w:sz w:val="28"/>
          <w:szCs w:val="28"/>
        </w:rPr>
        <w:t xml:space="preserve">   </w:t>
      </w:r>
      <w:r>
        <w:rPr>
          <w:rFonts w:eastAsia="仿宋_GB2312" w:hint="eastAsia"/>
          <w:sz w:val="28"/>
          <w:szCs w:val="28"/>
        </w:rPr>
        <w:t>编：马宏</w:t>
      </w:r>
    </w:p>
    <w:p w:rsidR="000B2EA8" w:rsidRDefault="000B2EA8" w:rsidP="009E7D33">
      <w:pPr>
        <w:pStyle w:val="aa"/>
        <w:spacing w:afterLines="50" w:after="156"/>
        <w:ind w:left="1363"/>
        <w:rPr>
          <w:rFonts w:eastAsia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出版单位：</w:t>
      </w:r>
      <w:r>
        <w:rPr>
          <w:rFonts w:eastAsia="仿宋_GB2312" w:hint="eastAsia"/>
          <w:sz w:val="28"/>
          <w:szCs w:val="28"/>
        </w:rPr>
        <w:t>北京师范大学出版集团、北京师范大学出版社</w:t>
      </w:r>
    </w:p>
    <w:p w:rsidR="000B2EA8" w:rsidRDefault="000B2EA8" w:rsidP="009E7D33">
      <w:pPr>
        <w:pStyle w:val="aa"/>
        <w:spacing w:afterLines="50" w:after="156"/>
        <w:ind w:left="1363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出版日期：2018年7月第19次印刷</w:t>
      </w:r>
    </w:p>
    <w:p w:rsidR="000B2EA8" w:rsidRDefault="000B2EA8" w:rsidP="009E7D33">
      <w:pPr>
        <w:pStyle w:val="aa"/>
        <w:spacing w:afterLines="50" w:after="156"/>
        <w:ind w:left="1363"/>
        <w:rPr>
          <w:rFonts w:eastAsia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书    号：ISBN987-7-303-13297-3</w:t>
      </w:r>
    </w:p>
    <w:p w:rsidR="000B2EA8" w:rsidRDefault="000B2EA8" w:rsidP="000B2EA8">
      <w:pPr>
        <w:pStyle w:val="aa"/>
        <w:widowControl w:val="0"/>
        <w:numPr>
          <w:ilvl w:val="0"/>
          <w:numId w:val="6"/>
        </w:numPr>
        <w:ind w:left="1361"/>
        <w:contextualSpacing w:val="0"/>
        <w:rPr>
          <w:rFonts w:ascii="仿宋_GB2312" w:eastAsia="仿宋_GB2312" w:hAnsi="Calibri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试讲题目</w:t>
      </w:r>
    </w:p>
    <w:p w:rsidR="000B2EA8" w:rsidRDefault="000B2EA8" w:rsidP="000B2EA8">
      <w:pPr>
        <w:pStyle w:val="aa"/>
        <w:ind w:left="136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项目三  语音的调控训练 </w:t>
      </w:r>
    </w:p>
    <w:p w:rsidR="000B2EA8" w:rsidRDefault="000B2EA8" w:rsidP="000B2EA8">
      <w:pPr>
        <w:ind w:left="643" w:firstLineChars="250" w:firstLine="80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任务3 《吐字归音训练</w:t>
      </w:r>
      <w:r>
        <w:rPr>
          <w:rFonts w:ascii="仿宋_GB2312" w:eastAsia="仿宋_GB2312" w:hint="eastAsia"/>
          <w:b/>
          <w:sz w:val="32"/>
          <w:szCs w:val="32"/>
        </w:rPr>
        <w:t>》</w:t>
      </w:r>
    </w:p>
    <w:p w:rsidR="000B2EA8" w:rsidRDefault="000B2EA8" w:rsidP="000B2EA8">
      <w:pPr>
        <w:pStyle w:val="aa"/>
        <w:widowControl w:val="0"/>
        <w:numPr>
          <w:ilvl w:val="0"/>
          <w:numId w:val="6"/>
        </w:numPr>
        <w:ind w:left="1361"/>
        <w:contextualSpacing w:val="0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试讲要求</w:t>
      </w:r>
    </w:p>
    <w:p w:rsidR="000B2EA8" w:rsidRDefault="000B2EA8" w:rsidP="000B2EA8">
      <w:pPr>
        <w:pStyle w:val="aa"/>
        <w:spacing w:line="500" w:lineRule="exact"/>
        <w:ind w:left="1363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1.教学思路清晰、要点准确、重点突出、教学环节环环相扣，过程设计新颖巧妙;</w:t>
      </w:r>
    </w:p>
    <w:p w:rsidR="000B2EA8" w:rsidRDefault="000B2EA8" w:rsidP="000B2EA8">
      <w:pPr>
        <w:pStyle w:val="aa"/>
        <w:spacing w:line="500" w:lineRule="exact"/>
        <w:ind w:left="1363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2.教学方法得当、多样，教学效果良好;</w:t>
      </w:r>
    </w:p>
    <w:p w:rsidR="000B2EA8" w:rsidRDefault="000B2EA8" w:rsidP="000B2EA8">
      <w:pPr>
        <w:pStyle w:val="aa"/>
        <w:spacing w:line="500" w:lineRule="exact"/>
        <w:ind w:left="1363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3.语言生动、熟练，具有亲和力和感染力;</w:t>
      </w:r>
    </w:p>
    <w:p w:rsidR="000B2EA8" w:rsidRDefault="000B2EA8" w:rsidP="000B2EA8">
      <w:pPr>
        <w:pStyle w:val="aa"/>
        <w:spacing w:line="500" w:lineRule="exact"/>
        <w:ind w:left="1363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4.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教态自然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、着装整洁、仪表端正;</w:t>
      </w:r>
    </w:p>
    <w:p w:rsidR="000B2EA8" w:rsidRDefault="000B2EA8" w:rsidP="000B2EA8">
      <w:pPr>
        <w:pStyle w:val="aa"/>
        <w:spacing w:line="500" w:lineRule="exact"/>
        <w:ind w:left="1363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5.板书布局合理，文字规范清晰</w:t>
      </w:r>
      <w:r w:rsidR="0055720E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0B2EA8" w:rsidRDefault="000B2EA8" w:rsidP="009E7D33">
      <w:pPr>
        <w:spacing w:afterLines="50" w:after="156"/>
        <w:ind w:firstLineChars="250" w:firstLine="703"/>
        <w:rPr>
          <w:rFonts w:ascii="仿宋_GB2312" w:eastAsia="仿宋_GB2312" w:hAnsi="Calibri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五、评分标准</w:t>
      </w:r>
    </w:p>
    <w:p w:rsidR="00B73FD2" w:rsidRPr="000B2EA8" w:rsidRDefault="00B73FD2" w:rsidP="009E7D33">
      <w:pPr>
        <w:spacing w:afterLines="50" w:after="156"/>
        <w:rPr>
          <w:rFonts w:ascii="仿宋_GB2312" w:eastAsia="仿宋_GB2312"/>
          <w:b/>
          <w:sz w:val="28"/>
          <w:szCs w:val="28"/>
        </w:rPr>
        <w:sectPr w:rsidR="00B73FD2" w:rsidRPr="000B2EA8" w:rsidSect="0022605E">
          <w:footerReference w:type="default" r:id="rId9"/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</w:p>
    <w:p w:rsidR="00235441" w:rsidRDefault="00235441" w:rsidP="00D85927">
      <w:pPr>
        <w:ind w:firstLineChars="1200" w:firstLine="4320"/>
        <w:rPr>
          <w:rFonts w:ascii="黑体" w:eastAsia="黑体" w:hAnsi="黑体" w:cs="黑体"/>
          <w:bCs/>
          <w:sz w:val="36"/>
          <w:szCs w:val="36"/>
        </w:rPr>
      </w:pPr>
      <w:r>
        <w:rPr>
          <w:rFonts w:ascii="黑体" w:eastAsia="黑体" w:hAnsi="黑体" w:cs="黑体" w:hint="eastAsia"/>
          <w:bCs/>
          <w:sz w:val="36"/>
          <w:szCs w:val="36"/>
        </w:rPr>
        <w:lastRenderedPageBreak/>
        <w:t>沈阳市2019年公开招聘中等职业学校</w:t>
      </w:r>
    </w:p>
    <w:p w:rsidR="00235441" w:rsidRDefault="00235441" w:rsidP="00235441">
      <w:pPr>
        <w:jc w:val="center"/>
        <w:rPr>
          <w:rFonts w:ascii="黑体" w:eastAsia="黑体" w:hAnsi="黑体" w:cs="黑体"/>
          <w:bCs/>
          <w:sz w:val="36"/>
          <w:szCs w:val="36"/>
        </w:rPr>
      </w:pPr>
      <w:r>
        <w:rPr>
          <w:rFonts w:ascii="黑体" w:eastAsia="黑体" w:hAnsi="黑体" w:cs="黑体" w:hint="eastAsia"/>
          <w:bCs/>
          <w:sz w:val="36"/>
          <w:szCs w:val="36"/>
        </w:rPr>
        <w:t>面试试讲评分表</w:t>
      </w:r>
    </w:p>
    <w:tbl>
      <w:tblPr>
        <w:tblStyle w:val="a8"/>
        <w:tblW w:w="14925" w:type="dxa"/>
        <w:jc w:val="center"/>
        <w:tblLayout w:type="fixed"/>
        <w:tblLook w:val="04A0" w:firstRow="1" w:lastRow="0" w:firstColumn="1" w:lastColumn="0" w:noHBand="0" w:noVBand="1"/>
      </w:tblPr>
      <w:tblGrid>
        <w:gridCol w:w="1313"/>
        <w:gridCol w:w="1701"/>
        <w:gridCol w:w="708"/>
        <w:gridCol w:w="1560"/>
        <w:gridCol w:w="709"/>
        <w:gridCol w:w="2693"/>
        <w:gridCol w:w="2977"/>
        <w:gridCol w:w="2551"/>
        <w:gridCol w:w="713"/>
      </w:tblGrid>
      <w:tr w:rsidR="00235441" w:rsidRPr="005433BA" w:rsidTr="00642594">
        <w:trPr>
          <w:jc w:val="center"/>
        </w:trPr>
        <w:tc>
          <w:tcPr>
            <w:tcW w:w="1313" w:type="dxa"/>
          </w:tcPr>
          <w:p w:rsidR="00235441" w:rsidRPr="005433BA" w:rsidRDefault="009E7D33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考号</w:t>
            </w:r>
          </w:p>
        </w:tc>
        <w:tc>
          <w:tcPr>
            <w:tcW w:w="2409" w:type="dxa"/>
            <w:gridSpan w:val="2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560" w:type="dxa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课程名称</w:t>
            </w:r>
          </w:p>
        </w:tc>
        <w:tc>
          <w:tcPr>
            <w:tcW w:w="9643" w:type="dxa"/>
            <w:gridSpan w:val="5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235441" w:rsidRPr="005433BA" w:rsidTr="00642594">
        <w:trPr>
          <w:jc w:val="center"/>
        </w:trPr>
        <w:tc>
          <w:tcPr>
            <w:tcW w:w="1313" w:type="dxa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项目</w:t>
            </w:r>
          </w:p>
        </w:tc>
        <w:tc>
          <w:tcPr>
            <w:tcW w:w="3969" w:type="dxa"/>
            <w:gridSpan w:val="3"/>
          </w:tcPr>
          <w:p w:rsidR="00235441" w:rsidRPr="005433BA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评议指标</w:t>
            </w:r>
          </w:p>
        </w:tc>
        <w:tc>
          <w:tcPr>
            <w:tcW w:w="709" w:type="dxa"/>
          </w:tcPr>
          <w:p w:rsidR="00235441" w:rsidRPr="005433BA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分值</w:t>
            </w:r>
          </w:p>
        </w:tc>
        <w:tc>
          <w:tcPr>
            <w:tcW w:w="8221" w:type="dxa"/>
            <w:gridSpan w:val="3"/>
          </w:tcPr>
          <w:p w:rsidR="00235441" w:rsidRPr="005433BA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评分标准</w:t>
            </w:r>
          </w:p>
        </w:tc>
        <w:tc>
          <w:tcPr>
            <w:tcW w:w="713" w:type="dxa"/>
          </w:tcPr>
          <w:p w:rsidR="00235441" w:rsidRPr="005433BA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得分</w:t>
            </w:r>
          </w:p>
        </w:tc>
      </w:tr>
      <w:tr w:rsidR="00235441" w:rsidRPr="005433BA" w:rsidTr="00642594">
        <w:trPr>
          <w:jc w:val="center"/>
        </w:trPr>
        <w:tc>
          <w:tcPr>
            <w:tcW w:w="1313" w:type="dxa"/>
            <w:vMerge w:val="restart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讲授内容（40分）</w:t>
            </w:r>
          </w:p>
        </w:tc>
        <w:tc>
          <w:tcPr>
            <w:tcW w:w="3969" w:type="dxa"/>
            <w:gridSpan w:val="3"/>
            <w:vAlign w:val="center"/>
          </w:tcPr>
          <w:p w:rsidR="00235441" w:rsidRPr="005433BA" w:rsidRDefault="00235441" w:rsidP="00235441">
            <w:pPr>
              <w:spacing w:line="60" w:lineRule="auto"/>
              <w:ind w:left="73" w:hangingChars="35" w:hanging="73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教学内容组织处理得当，教学思路清晰。</w:t>
            </w:r>
          </w:p>
        </w:tc>
        <w:tc>
          <w:tcPr>
            <w:tcW w:w="709" w:type="dxa"/>
            <w:vAlign w:val="center"/>
          </w:tcPr>
          <w:p w:rsidR="00235441" w:rsidRPr="005433BA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15</w:t>
            </w:r>
          </w:p>
        </w:tc>
        <w:tc>
          <w:tcPr>
            <w:tcW w:w="2693" w:type="dxa"/>
            <w:vAlign w:val="center"/>
          </w:tcPr>
          <w:p w:rsidR="00235441" w:rsidRPr="005433BA" w:rsidRDefault="00235441" w:rsidP="00642594">
            <w:pPr>
              <w:rPr>
                <w:rFonts w:asciiTheme="minorEastAsia" w:hAnsiTheme="minorEastAsia" w:cs="仿宋_GB2312"/>
                <w:sz w:val="21"/>
                <w:szCs w:val="21"/>
              </w:rPr>
            </w:pPr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t>教学内容与教材相吻合,有适当扩展,教学思路清晰。（15-10分）</w:t>
            </w:r>
          </w:p>
        </w:tc>
        <w:tc>
          <w:tcPr>
            <w:tcW w:w="2977" w:type="dxa"/>
            <w:vAlign w:val="center"/>
          </w:tcPr>
          <w:p w:rsidR="00235441" w:rsidRPr="005433BA" w:rsidRDefault="00235441" w:rsidP="00642594">
            <w:pPr>
              <w:rPr>
                <w:rFonts w:asciiTheme="minorEastAsia" w:hAnsiTheme="minorEastAsia" w:cs="仿宋_GB2312"/>
                <w:sz w:val="21"/>
                <w:szCs w:val="21"/>
              </w:rPr>
            </w:pPr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t>教学内容与教材无明显错误，教学思路一般。（9-5分）</w:t>
            </w:r>
          </w:p>
        </w:tc>
        <w:tc>
          <w:tcPr>
            <w:tcW w:w="2551" w:type="dxa"/>
            <w:vAlign w:val="center"/>
          </w:tcPr>
          <w:p w:rsidR="00235441" w:rsidRPr="005433BA" w:rsidRDefault="00235441" w:rsidP="00642594">
            <w:pPr>
              <w:rPr>
                <w:rFonts w:asciiTheme="minorEastAsia" w:hAnsiTheme="minorEastAsia" w:cs="仿宋_GB2312"/>
                <w:sz w:val="21"/>
                <w:szCs w:val="21"/>
              </w:rPr>
            </w:pPr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t>教学内容与教材有偏差，教学思路混乱。（4-0分）</w:t>
            </w:r>
          </w:p>
        </w:tc>
        <w:tc>
          <w:tcPr>
            <w:tcW w:w="713" w:type="dxa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235441" w:rsidRPr="005433BA" w:rsidTr="00642594">
        <w:trPr>
          <w:trHeight w:val="634"/>
          <w:jc w:val="center"/>
        </w:trPr>
        <w:tc>
          <w:tcPr>
            <w:tcW w:w="1313" w:type="dxa"/>
            <w:vMerge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讲解透彻，知识或技能要点准确无误，重点突出。</w:t>
            </w:r>
          </w:p>
        </w:tc>
        <w:tc>
          <w:tcPr>
            <w:tcW w:w="709" w:type="dxa"/>
            <w:vAlign w:val="center"/>
          </w:tcPr>
          <w:p w:rsidR="00235441" w:rsidRPr="005433BA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10</w:t>
            </w:r>
          </w:p>
        </w:tc>
        <w:tc>
          <w:tcPr>
            <w:tcW w:w="2693" w:type="dxa"/>
            <w:vAlign w:val="center"/>
          </w:tcPr>
          <w:p w:rsidR="00235441" w:rsidRPr="005433BA" w:rsidRDefault="00235441" w:rsidP="00642594">
            <w:pPr>
              <w:rPr>
                <w:rFonts w:asciiTheme="minorEastAsia" w:hAnsiTheme="minorEastAsia" w:cs="仿宋_GB2312"/>
                <w:sz w:val="21"/>
                <w:szCs w:val="21"/>
              </w:rPr>
            </w:pPr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t>讲解透彻，知识或技能要点准确无误，重点突出。（10-7分）</w:t>
            </w:r>
          </w:p>
        </w:tc>
        <w:tc>
          <w:tcPr>
            <w:tcW w:w="2977" w:type="dxa"/>
            <w:vAlign w:val="center"/>
          </w:tcPr>
          <w:p w:rsidR="00235441" w:rsidRPr="005433BA" w:rsidRDefault="00235441" w:rsidP="00642594">
            <w:pPr>
              <w:rPr>
                <w:rFonts w:asciiTheme="minorEastAsia" w:hAnsiTheme="minorEastAsia" w:cs="仿宋_GB2312"/>
                <w:sz w:val="21"/>
                <w:szCs w:val="21"/>
              </w:rPr>
            </w:pPr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t>讲解含糊，知识或技能要点、重点无明显区分。（6-4分）</w:t>
            </w:r>
          </w:p>
        </w:tc>
        <w:tc>
          <w:tcPr>
            <w:tcW w:w="2551" w:type="dxa"/>
            <w:vAlign w:val="center"/>
          </w:tcPr>
          <w:p w:rsidR="00235441" w:rsidRPr="005433BA" w:rsidRDefault="00235441" w:rsidP="00642594">
            <w:pPr>
              <w:rPr>
                <w:rFonts w:asciiTheme="minorEastAsia" w:hAnsiTheme="minorEastAsia" w:cs="仿宋_GB2312"/>
                <w:sz w:val="21"/>
                <w:szCs w:val="21"/>
              </w:rPr>
            </w:pPr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t>讲解有明显错误，知识或技能要点、重点无区分。（3-0分）</w:t>
            </w:r>
          </w:p>
        </w:tc>
        <w:tc>
          <w:tcPr>
            <w:tcW w:w="713" w:type="dxa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235441" w:rsidRPr="005433BA" w:rsidTr="00642594">
        <w:trPr>
          <w:jc w:val="center"/>
        </w:trPr>
        <w:tc>
          <w:tcPr>
            <w:tcW w:w="1313" w:type="dxa"/>
            <w:vMerge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导入、新授、练习、结课、作业等教学环节的设计环环相扣，过渡自然。</w:t>
            </w:r>
          </w:p>
        </w:tc>
        <w:tc>
          <w:tcPr>
            <w:tcW w:w="709" w:type="dxa"/>
            <w:vAlign w:val="center"/>
          </w:tcPr>
          <w:p w:rsidR="00235441" w:rsidRPr="005433BA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10</w:t>
            </w:r>
          </w:p>
        </w:tc>
        <w:tc>
          <w:tcPr>
            <w:tcW w:w="2693" w:type="dxa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t>导入、新授、练习、结课、作业等教学环节的设计环环相扣，过渡自然。（10-7分）</w:t>
            </w:r>
          </w:p>
        </w:tc>
        <w:tc>
          <w:tcPr>
            <w:tcW w:w="2977" w:type="dxa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t>导入、新授、练习、结课、作业等教学环节的设计环环脱节，无明显过渡。（6-4分）</w:t>
            </w:r>
          </w:p>
        </w:tc>
        <w:tc>
          <w:tcPr>
            <w:tcW w:w="2551" w:type="dxa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t>导入、新授、练习、结课、作业等教学环节的设计错误。（3-0分）</w:t>
            </w:r>
          </w:p>
        </w:tc>
        <w:tc>
          <w:tcPr>
            <w:tcW w:w="713" w:type="dxa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235441" w:rsidRPr="005433BA" w:rsidTr="00642594">
        <w:trPr>
          <w:jc w:val="center"/>
        </w:trPr>
        <w:tc>
          <w:tcPr>
            <w:tcW w:w="1313" w:type="dxa"/>
            <w:vMerge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教学过程设计新颖巧妙，有个性特点。</w:t>
            </w:r>
          </w:p>
        </w:tc>
        <w:tc>
          <w:tcPr>
            <w:tcW w:w="709" w:type="dxa"/>
            <w:vAlign w:val="center"/>
          </w:tcPr>
          <w:p w:rsidR="00235441" w:rsidRPr="005433BA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5</w:t>
            </w:r>
          </w:p>
        </w:tc>
        <w:tc>
          <w:tcPr>
            <w:tcW w:w="2693" w:type="dxa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t>教学过程设计新颖巧妙，有个性特点。（5-4分）</w:t>
            </w:r>
          </w:p>
        </w:tc>
        <w:tc>
          <w:tcPr>
            <w:tcW w:w="2977" w:type="dxa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t>教学过程设计平淡。（3-2分）</w:t>
            </w:r>
          </w:p>
        </w:tc>
        <w:tc>
          <w:tcPr>
            <w:tcW w:w="2551" w:type="dxa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t>教学过程设计混乱。（1-0分）</w:t>
            </w:r>
          </w:p>
        </w:tc>
        <w:tc>
          <w:tcPr>
            <w:tcW w:w="713" w:type="dxa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235441" w:rsidRPr="005433BA" w:rsidTr="00642594">
        <w:trPr>
          <w:jc w:val="center"/>
        </w:trPr>
        <w:tc>
          <w:tcPr>
            <w:tcW w:w="1313" w:type="dxa"/>
            <w:vMerge w:val="restart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教学方法（25分）</w:t>
            </w:r>
          </w:p>
        </w:tc>
        <w:tc>
          <w:tcPr>
            <w:tcW w:w="3969" w:type="dxa"/>
            <w:gridSpan w:val="3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教法是否针对教材、学生实际，运用灵活恰当，一法为主，多法配合，让学生多种感官活动。</w:t>
            </w:r>
          </w:p>
        </w:tc>
        <w:tc>
          <w:tcPr>
            <w:tcW w:w="709" w:type="dxa"/>
            <w:vAlign w:val="center"/>
          </w:tcPr>
          <w:p w:rsidR="00235441" w:rsidRPr="005433BA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15</w:t>
            </w:r>
          </w:p>
        </w:tc>
        <w:tc>
          <w:tcPr>
            <w:tcW w:w="2693" w:type="dxa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t>教法是否针对教材课程内容，结合学生实际，运用灵活恰当，一法为主，多法配合，让学生多种感官活动。（15-10分）</w:t>
            </w:r>
          </w:p>
        </w:tc>
        <w:tc>
          <w:tcPr>
            <w:tcW w:w="2977" w:type="dxa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t>教法是否针对教材课程内容，结合学生实际，运用恰当，教学方法单一。（9-5分）</w:t>
            </w:r>
          </w:p>
        </w:tc>
        <w:tc>
          <w:tcPr>
            <w:tcW w:w="2551" w:type="dxa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t>教法是否针对教材、学生实际，运用不合理，教学方法单一或有错误。（4-0分）</w:t>
            </w:r>
          </w:p>
        </w:tc>
        <w:tc>
          <w:tcPr>
            <w:tcW w:w="713" w:type="dxa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235441" w:rsidRPr="005433BA" w:rsidTr="00642594">
        <w:trPr>
          <w:jc w:val="center"/>
        </w:trPr>
        <w:tc>
          <w:tcPr>
            <w:tcW w:w="1313" w:type="dxa"/>
            <w:vMerge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能激发学生兴趣，互动教学，学生接受效果良好。</w:t>
            </w:r>
          </w:p>
        </w:tc>
        <w:tc>
          <w:tcPr>
            <w:tcW w:w="709" w:type="dxa"/>
            <w:vAlign w:val="center"/>
          </w:tcPr>
          <w:p w:rsidR="00235441" w:rsidRPr="005433BA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5</w:t>
            </w:r>
          </w:p>
        </w:tc>
        <w:tc>
          <w:tcPr>
            <w:tcW w:w="2693" w:type="dxa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t>能激发学生兴趣，互动教学，学生接受效果良好。</w:t>
            </w:r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lastRenderedPageBreak/>
              <w:t>（5-4分）</w:t>
            </w:r>
          </w:p>
        </w:tc>
        <w:tc>
          <w:tcPr>
            <w:tcW w:w="2977" w:type="dxa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lastRenderedPageBreak/>
              <w:t>能激发学生兴趣，无明显互动教学，学生接受效果一般。（3-2</w:t>
            </w:r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lastRenderedPageBreak/>
              <w:t>分）</w:t>
            </w:r>
          </w:p>
        </w:tc>
        <w:tc>
          <w:tcPr>
            <w:tcW w:w="2551" w:type="dxa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lastRenderedPageBreak/>
              <w:t>不能激发学生兴趣，无互动教学，学生接受效果较</w:t>
            </w:r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lastRenderedPageBreak/>
              <w:t>差。（1-0分）</w:t>
            </w:r>
          </w:p>
        </w:tc>
        <w:tc>
          <w:tcPr>
            <w:tcW w:w="713" w:type="dxa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235441" w:rsidRPr="005433BA" w:rsidTr="00642594">
        <w:trPr>
          <w:jc w:val="center"/>
        </w:trPr>
        <w:tc>
          <w:tcPr>
            <w:tcW w:w="1313" w:type="dxa"/>
            <w:vMerge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轻松驾驭课堂，课堂秩序井然。</w:t>
            </w:r>
          </w:p>
        </w:tc>
        <w:tc>
          <w:tcPr>
            <w:tcW w:w="709" w:type="dxa"/>
            <w:vAlign w:val="center"/>
          </w:tcPr>
          <w:p w:rsidR="00235441" w:rsidRPr="005433BA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5</w:t>
            </w:r>
          </w:p>
        </w:tc>
        <w:tc>
          <w:tcPr>
            <w:tcW w:w="2693" w:type="dxa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t>轻松驾驭课堂，课堂秩序井然。（5-4分）</w:t>
            </w:r>
          </w:p>
        </w:tc>
        <w:tc>
          <w:tcPr>
            <w:tcW w:w="2977" w:type="dxa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t>驾驭课堂能力不足，课堂秩序一般。（3-2分）</w:t>
            </w:r>
          </w:p>
        </w:tc>
        <w:tc>
          <w:tcPr>
            <w:tcW w:w="2551" w:type="dxa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t>驾驭课堂能力较差，课堂秩序差。（1-0分）</w:t>
            </w:r>
          </w:p>
        </w:tc>
        <w:tc>
          <w:tcPr>
            <w:tcW w:w="713" w:type="dxa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235441" w:rsidRPr="005433BA" w:rsidTr="00642594">
        <w:trPr>
          <w:jc w:val="center"/>
        </w:trPr>
        <w:tc>
          <w:tcPr>
            <w:tcW w:w="1313" w:type="dxa"/>
            <w:vMerge w:val="restart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语言表达（15分）</w:t>
            </w:r>
          </w:p>
        </w:tc>
        <w:tc>
          <w:tcPr>
            <w:tcW w:w="3969" w:type="dxa"/>
            <w:gridSpan w:val="3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语言生动，讲授熟练，普通话标准、流利。</w:t>
            </w:r>
          </w:p>
        </w:tc>
        <w:tc>
          <w:tcPr>
            <w:tcW w:w="709" w:type="dxa"/>
            <w:vAlign w:val="center"/>
          </w:tcPr>
          <w:p w:rsidR="00235441" w:rsidRPr="005433BA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5</w:t>
            </w:r>
          </w:p>
        </w:tc>
        <w:tc>
          <w:tcPr>
            <w:tcW w:w="2693" w:type="dxa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t>讲授熟练，普通话</w:t>
            </w:r>
            <w:r w:rsidRPr="005433BA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标准、</w:t>
            </w:r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t>流利。（5-4分）</w:t>
            </w:r>
          </w:p>
        </w:tc>
        <w:tc>
          <w:tcPr>
            <w:tcW w:w="2977" w:type="dxa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t>讲授不够熟练，普通话不够</w:t>
            </w:r>
            <w:r w:rsidRPr="005433BA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标准、</w:t>
            </w:r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t>流利。（3-2分）</w:t>
            </w:r>
          </w:p>
        </w:tc>
        <w:tc>
          <w:tcPr>
            <w:tcW w:w="2551" w:type="dxa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t>讲授生疏，普通话</w:t>
            </w:r>
            <w:proofErr w:type="gramStart"/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t>不</w:t>
            </w:r>
            <w:proofErr w:type="gramEnd"/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t>标准。（1-0分）</w:t>
            </w:r>
          </w:p>
        </w:tc>
        <w:tc>
          <w:tcPr>
            <w:tcW w:w="713" w:type="dxa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235441" w:rsidRPr="005433BA" w:rsidTr="00642594">
        <w:trPr>
          <w:jc w:val="center"/>
        </w:trPr>
        <w:tc>
          <w:tcPr>
            <w:tcW w:w="1313" w:type="dxa"/>
            <w:vMerge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深入浅出，能调动学生积极性，有一定吸引力和感染力。</w:t>
            </w:r>
          </w:p>
        </w:tc>
        <w:tc>
          <w:tcPr>
            <w:tcW w:w="709" w:type="dxa"/>
            <w:vAlign w:val="center"/>
          </w:tcPr>
          <w:p w:rsidR="00235441" w:rsidRPr="005433BA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5</w:t>
            </w:r>
          </w:p>
        </w:tc>
        <w:tc>
          <w:tcPr>
            <w:tcW w:w="2693" w:type="dxa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t>深入浅出，能调动学生积极性，有一定吸引力和感染力。（5-4分）</w:t>
            </w:r>
          </w:p>
        </w:tc>
        <w:tc>
          <w:tcPr>
            <w:tcW w:w="2977" w:type="dxa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="宋体" w:hAnsi="宋体" w:cs="华文仿宋" w:hint="eastAsia"/>
                <w:spacing w:val="-10"/>
                <w:sz w:val="21"/>
                <w:szCs w:val="21"/>
              </w:rPr>
              <w:t>教学语言基本能完成教学任务，缺少个性化风格</w:t>
            </w:r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t>。（3-2分）</w:t>
            </w:r>
          </w:p>
        </w:tc>
        <w:tc>
          <w:tcPr>
            <w:tcW w:w="2551" w:type="dxa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="宋体" w:hAnsi="宋体" w:cs="华文仿宋" w:hint="eastAsia"/>
                <w:spacing w:val="-10"/>
                <w:sz w:val="21"/>
                <w:szCs w:val="21"/>
              </w:rPr>
              <w:t>讲解混乱不清或口吃结巴，有明显语病。（1</w:t>
            </w:r>
            <w:r w:rsidRPr="005433BA">
              <w:rPr>
                <w:rFonts w:ascii="宋体" w:cs="华文仿宋"/>
                <w:spacing w:val="-10"/>
                <w:sz w:val="21"/>
                <w:szCs w:val="21"/>
              </w:rPr>
              <w:t>-0</w:t>
            </w:r>
            <w:r w:rsidRPr="005433BA">
              <w:rPr>
                <w:rFonts w:ascii="宋体" w:hAnsi="宋体" w:cs="华文仿宋" w:hint="eastAsia"/>
                <w:spacing w:val="-10"/>
                <w:sz w:val="21"/>
                <w:szCs w:val="21"/>
              </w:rPr>
              <w:t>分）</w:t>
            </w:r>
          </w:p>
        </w:tc>
        <w:tc>
          <w:tcPr>
            <w:tcW w:w="713" w:type="dxa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235441" w:rsidRPr="005433BA" w:rsidTr="00642594">
        <w:trPr>
          <w:jc w:val="center"/>
        </w:trPr>
        <w:tc>
          <w:tcPr>
            <w:tcW w:w="1313" w:type="dxa"/>
            <w:vMerge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声音洪亮、清晰。</w:t>
            </w:r>
          </w:p>
        </w:tc>
        <w:tc>
          <w:tcPr>
            <w:tcW w:w="709" w:type="dxa"/>
            <w:vAlign w:val="center"/>
          </w:tcPr>
          <w:p w:rsidR="00235441" w:rsidRPr="005433BA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5</w:t>
            </w:r>
          </w:p>
        </w:tc>
        <w:tc>
          <w:tcPr>
            <w:tcW w:w="2693" w:type="dxa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t>声音洪亮、清晰，有抑扬顿挫。（5-4分）</w:t>
            </w:r>
          </w:p>
        </w:tc>
        <w:tc>
          <w:tcPr>
            <w:tcW w:w="2977" w:type="dxa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="宋体" w:hAnsi="宋体" w:cs="华文仿宋" w:hint="eastAsia"/>
                <w:spacing w:val="-10"/>
                <w:sz w:val="21"/>
                <w:szCs w:val="21"/>
              </w:rPr>
              <w:t>声音洪亮、吐字清晰，但讲授语气平淡。</w:t>
            </w:r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t>（3-2分）</w:t>
            </w:r>
          </w:p>
        </w:tc>
        <w:tc>
          <w:tcPr>
            <w:tcW w:w="2551" w:type="dxa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="宋体" w:hAnsi="宋体" w:cs="华文仿宋" w:hint="eastAsia"/>
                <w:spacing w:val="-10"/>
                <w:sz w:val="21"/>
                <w:szCs w:val="21"/>
              </w:rPr>
              <w:t>声音较小、吐字不清，讲授过程平淡。（1</w:t>
            </w:r>
            <w:r w:rsidRPr="005433BA">
              <w:rPr>
                <w:rFonts w:ascii="宋体" w:hAnsi="宋体" w:cs="华文仿宋"/>
                <w:spacing w:val="-10"/>
                <w:sz w:val="21"/>
                <w:szCs w:val="21"/>
              </w:rPr>
              <w:t>-0</w:t>
            </w:r>
            <w:r w:rsidRPr="005433BA">
              <w:rPr>
                <w:rFonts w:ascii="宋体" w:hAnsi="宋体" w:cs="华文仿宋" w:hint="eastAsia"/>
                <w:spacing w:val="-10"/>
                <w:sz w:val="21"/>
                <w:szCs w:val="21"/>
              </w:rPr>
              <w:t>分）</w:t>
            </w:r>
          </w:p>
        </w:tc>
        <w:tc>
          <w:tcPr>
            <w:tcW w:w="713" w:type="dxa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235441" w:rsidRPr="005433BA" w:rsidTr="00642594">
        <w:trPr>
          <w:jc w:val="center"/>
        </w:trPr>
        <w:tc>
          <w:tcPr>
            <w:tcW w:w="1313" w:type="dxa"/>
            <w:vMerge w:val="restart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教学仪表（10分）</w:t>
            </w:r>
          </w:p>
        </w:tc>
        <w:tc>
          <w:tcPr>
            <w:tcW w:w="3969" w:type="dxa"/>
            <w:gridSpan w:val="3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精神饱满，</w:t>
            </w:r>
            <w:proofErr w:type="gramStart"/>
            <w:r w:rsidRPr="005433BA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教态自然</w:t>
            </w:r>
            <w:proofErr w:type="gramEnd"/>
            <w:r w:rsidRPr="005433BA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，举止得体。</w:t>
            </w:r>
          </w:p>
        </w:tc>
        <w:tc>
          <w:tcPr>
            <w:tcW w:w="709" w:type="dxa"/>
            <w:vAlign w:val="center"/>
          </w:tcPr>
          <w:p w:rsidR="00235441" w:rsidRPr="005433BA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5</w:t>
            </w:r>
          </w:p>
        </w:tc>
        <w:tc>
          <w:tcPr>
            <w:tcW w:w="2693" w:type="dxa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t>精神饱满，</w:t>
            </w:r>
            <w:proofErr w:type="gramStart"/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t>教态自然</w:t>
            </w:r>
            <w:proofErr w:type="gramEnd"/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t>，</w:t>
            </w:r>
            <w:r w:rsidRPr="005433BA">
              <w:rPr>
                <w:rFonts w:ascii="宋体" w:hAnsi="宋体" w:hint="eastAsia"/>
                <w:sz w:val="21"/>
                <w:szCs w:val="21"/>
              </w:rPr>
              <w:t>举止得体大方，有激情，沉稳自信。</w:t>
            </w:r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t>（5-4分）</w:t>
            </w:r>
          </w:p>
        </w:tc>
        <w:tc>
          <w:tcPr>
            <w:tcW w:w="2977" w:type="dxa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t>精神紧张，</w:t>
            </w:r>
            <w:proofErr w:type="gramStart"/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t>教态平常</w:t>
            </w:r>
            <w:proofErr w:type="gramEnd"/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t>，举止僵硬。（3-2分）</w:t>
            </w:r>
          </w:p>
        </w:tc>
        <w:tc>
          <w:tcPr>
            <w:tcW w:w="2551" w:type="dxa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t>精神状态萎靡，</w:t>
            </w:r>
            <w:proofErr w:type="gramStart"/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t>教态失常</w:t>
            </w:r>
            <w:proofErr w:type="gramEnd"/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t>，举止过于夸张或无肢体动作。（1-0分）</w:t>
            </w:r>
          </w:p>
        </w:tc>
        <w:tc>
          <w:tcPr>
            <w:tcW w:w="713" w:type="dxa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235441" w:rsidRPr="005433BA" w:rsidTr="00642594">
        <w:trPr>
          <w:jc w:val="center"/>
        </w:trPr>
        <w:tc>
          <w:tcPr>
            <w:tcW w:w="1313" w:type="dxa"/>
            <w:vMerge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仪表端正，着装整洁。</w:t>
            </w:r>
          </w:p>
        </w:tc>
        <w:tc>
          <w:tcPr>
            <w:tcW w:w="709" w:type="dxa"/>
            <w:vAlign w:val="center"/>
          </w:tcPr>
          <w:p w:rsidR="00235441" w:rsidRPr="005433BA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5</w:t>
            </w:r>
          </w:p>
        </w:tc>
        <w:tc>
          <w:tcPr>
            <w:tcW w:w="2693" w:type="dxa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t>仪表端正，着装得体、整洁。（5-4分）</w:t>
            </w:r>
          </w:p>
        </w:tc>
        <w:tc>
          <w:tcPr>
            <w:tcW w:w="2977" w:type="dxa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t>仪表、着装与教师形象有不当之处，体态、发型等有不妥。（3-2分）</w:t>
            </w:r>
          </w:p>
        </w:tc>
        <w:tc>
          <w:tcPr>
            <w:tcW w:w="2551" w:type="dxa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t>仪表、着装与教师形象不符，外表有明显缺陷。（1-0分）</w:t>
            </w:r>
          </w:p>
        </w:tc>
        <w:tc>
          <w:tcPr>
            <w:tcW w:w="713" w:type="dxa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235441" w:rsidRPr="005433BA" w:rsidTr="00642594">
        <w:trPr>
          <w:trHeight w:val="345"/>
          <w:jc w:val="center"/>
        </w:trPr>
        <w:tc>
          <w:tcPr>
            <w:tcW w:w="1313" w:type="dxa"/>
            <w:vMerge w:val="restart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板书（10分）</w:t>
            </w:r>
          </w:p>
        </w:tc>
        <w:tc>
          <w:tcPr>
            <w:tcW w:w="3969" w:type="dxa"/>
            <w:gridSpan w:val="3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言简意赅，有启发性。</w:t>
            </w:r>
          </w:p>
        </w:tc>
        <w:tc>
          <w:tcPr>
            <w:tcW w:w="709" w:type="dxa"/>
            <w:vAlign w:val="center"/>
          </w:tcPr>
          <w:p w:rsidR="00235441" w:rsidRPr="005433BA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5</w:t>
            </w:r>
          </w:p>
        </w:tc>
        <w:tc>
          <w:tcPr>
            <w:tcW w:w="2693" w:type="dxa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t>板书文字简练，又能体现课程重点、要点，能激发学生学习兴趣。（5-4分）</w:t>
            </w:r>
          </w:p>
        </w:tc>
        <w:tc>
          <w:tcPr>
            <w:tcW w:w="2977" w:type="dxa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t>板书文字繁琐，重点、难点不够突出，只能简介课程内容。（3-2分）</w:t>
            </w:r>
          </w:p>
        </w:tc>
        <w:tc>
          <w:tcPr>
            <w:tcW w:w="2551" w:type="dxa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t>无板书或板书书写内容不能体现课程内容。（1-0分）</w:t>
            </w:r>
          </w:p>
        </w:tc>
        <w:tc>
          <w:tcPr>
            <w:tcW w:w="713" w:type="dxa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235441" w:rsidRPr="005433BA" w:rsidTr="00642594">
        <w:trPr>
          <w:trHeight w:val="279"/>
          <w:jc w:val="center"/>
        </w:trPr>
        <w:tc>
          <w:tcPr>
            <w:tcW w:w="1313" w:type="dxa"/>
            <w:vMerge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布局合理，文图规范清晰，字符适度。</w:t>
            </w:r>
          </w:p>
        </w:tc>
        <w:tc>
          <w:tcPr>
            <w:tcW w:w="709" w:type="dxa"/>
            <w:vAlign w:val="center"/>
          </w:tcPr>
          <w:p w:rsidR="00235441" w:rsidRPr="005433BA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5</w:t>
            </w:r>
          </w:p>
        </w:tc>
        <w:tc>
          <w:tcPr>
            <w:tcW w:w="2693" w:type="dxa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t>根据黑板空间布局合理，文图规范清晰，字符适度。（5-4分）</w:t>
            </w:r>
          </w:p>
        </w:tc>
        <w:tc>
          <w:tcPr>
            <w:tcW w:w="2977" w:type="dxa"/>
            <w:vAlign w:val="center"/>
          </w:tcPr>
          <w:p w:rsidR="00235441" w:rsidRPr="005433BA" w:rsidRDefault="00235441" w:rsidP="00642594">
            <w:pPr>
              <w:rPr>
                <w:rFonts w:asciiTheme="minorEastAsia" w:hAnsiTheme="minorEastAsia" w:cs="仿宋_GB2312"/>
                <w:sz w:val="21"/>
                <w:szCs w:val="21"/>
              </w:rPr>
            </w:pPr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t>不能合理利用空间，布局不合理，文图规范清晰，字符过长或过短。（3-2分）</w:t>
            </w:r>
          </w:p>
        </w:tc>
        <w:tc>
          <w:tcPr>
            <w:tcW w:w="2551" w:type="dxa"/>
            <w:vAlign w:val="center"/>
          </w:tcPr>
          <w:p w:rsidR="00235441" w:rsidRPr="005433BA" w:rsidRDefault="00235441" w:rsidP="00642594">
            <w:pPr>
              <w:rPr>
                <w:rFonts w:asciiTheme="minorEastAsia" w:hAnsiTheme="minorEastAsia" w:cs="仿宋_GB2312"/>
                <w:sz w:val="21"/>
                <w:szCs w:val="21"/>
              </w:rPr>
            </w:pPr>
            <w:r w:rsidRPr="005433BA">
              <w:rPr>
                <w:rFonts w:asciiTheme="minorEastAsia" w:hAnsiTheme="minorEastAsia" w:cs="仿宋_GB2312" w:hint="eastAsia"/>
                <w:sz w:val="21"/>
                <w:szCs w:val="21"/>
              </w:rPr>
              <w:t>板书书写混乱，文图有明显错误，字迹潦草，字符严重不合理。（1-0分）</w:t>
            </w:r>
          </w:p>
        </w:tc>
        <w:tc>
          <w:tcPr>
            <w:tcW w:w="713" w:type="dxa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235441" w:rsidRPr="005433BA" w:rsidTr="005433BA">
        <w:trPr>
          <w:trHeight w:val="383"/>
          <w:jc w:val="center"/>
        </w:trPr>
        <w:tc>
          <w:tcPr>
            <w:tcW w:w="3014" w:type="dxa"/>
            <w:gridSpan w:val="2"/>
            <w:vAlign w:val="center"/>
          </w:tcPr>
          <w:p w:rsidR="00235441" w:rsidRPr="005433BA" w:rsidRDefault="009E7D33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评委</w:t>
            </w:r>
            <w:r w:rsidR="00235441" w:rsidRPr="005433BA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签字</w:t>
            </w:r>
          </w:p>
        </w:tc>
        <w:tc>
          <w:tcPr>
            <w:tcW w:w="5670" w:type="dxa"/>
            <w:gridSpan w:val="4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235441" w:rsidRPr="005433BA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5433BA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总成绩</w:t>
            </w:r>
          </w:p>
        </w:tc>
        <w:tc>
          <w:tcPr>
            <w:tcW w:w="3264" w:type="dxa"/>
            <w:gridSpan w:val="2"/>
            <w:vAlign w:val="center"/>
          </w:tcPr>
          <w:p w:rsidR="00235441" w:rsidRPr="005433BA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</w:tbl>
    <w:p w:rsidR="0051124E" w:rsidRPr="001310A3" w:rsidRDefault="0051124E" w:rsidP="006C7F6B">
      <w:pPr>
        <w:rPr>
          <w:rFonts w:ascii="仿宋_GB2312" w:eastAsia="仿宋_GB2312" w:hint="eastAsia"/>
          <w:sz w:val="32"/>
          <w:szCs w:val="32"/>
        </w:rPr>
      </w:pPr>
      <w:bookmarkStart w:id="0" w:name="_GoBack"/>
      <w:bookmarkEnd w:id="0"/>
    </w:p>
    <w:sectPr w:rsidR="0051124E" w:rsidRPr="001310A3" w:rsidSect="00B73FD2">
      <w:pgSz w:w="16838" w:h="11906" w:orient="landscape"/>
      <w:pgMar w:top="1797" w:right="1440" w:bottom="1797" w:left="144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7370" w:rsidRDefault="00B87370" w:rsidP="00EB5662">
      <w:r>
        <w:separator/>
      </w:r>
    </w:p>
  </w:endnote>
  <w:endnote w:type="continuationSeparator" w:id="0">
    <w:p w:rsidR="00B87370" w:rsidRDefault="00B87370" w:rsidP="00EB5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F6B" w:rsidRDefault="005433BA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lang w:val="zh-CN"/>
      </w:rPr>
      <w:t>第</w:t>
    </w:r>
    <w:r w:rsidR="006C7F6B">
      <w:rPr>
        <w:color w:val="548DD4" w:themeColor="text2" w:themeTint="99"/>
        <w:lang w:val="zh-CN"/>
      </w:rPr>
      <w:t xml:space="preserve"> </w:t>
    </w:r>
    <w:r w:rsidR="002C16C4">
      <w:rPr>
        <w:color w:val="17365D" w:themeColor="text2" w:themeShade="BF"/>
      </w:rPr>
      <w:fldChar w:fldCharType="begin"/>
    </w:r>
    <w:r w:rsidR="006C7F6B">
      <w:rPr>
        <w:color w:val="17365D" w:themeColor="text2" w:themeShade="BF"/>
      </w:rPr>
      <w:instrText>PAGE   \* MERGEFORMAT</w:instrText>
    </w:r>
    <w:r w:rsidR="002C16C4">
      <w:rPr>
        <w:color w:val="17365D" w:themeColor="text2" w:themeShade="BF"/>
      </w:rPr>
      <w:fldChar w:fldCharType="separate"/>
    </w:r>
    <w:r w:rsidRPr="005433BA">
      <w:rPr>
        <w:noProof/>
        <w:color w:val="17365D" w:themeColor="text2" w:themeShade="BF"/>
        <w:lang w:val="zh-CN"/>
      </w:rPr>
      <w:t>2</w:t>
    </w:r>
    <w:r w:rsidR="002C16C4">
      <w:rPr>
        <w:color w:val="17365D" w:themeColor="text2" w:themeShade="BF"/>
      </w:rPr>
      <w:fldChar w:fldCharType="end"/>
    </w:r>
    <w:r>
      <w:rPr>
        <w:color w:val="17365D" w:themeColor="text2" w:themeShade="BF"/>
      </w:rPr>
      <w:t>页</w:t>
    </w:r>
    <w:r>
      <w:rPr>
        <w:color w:val="17365D" w:themeColor="text2" w:themeShade="BF"/>
        <w:lang w:val="zh-CN"/>
      </w:rPr>
      <w:t xml:space="preserve"> /</w:t>
    </w:r>
    <w:r>
      <w:rPr>
        <w:color w:val="17365D" w:themeColor="text2" w:themeShade="BF"/>
        <w:lang w:val="zh-CN"/>
      </w:rPr>
      <w:t>共</w:t>
    </w:r>
    <w:r w:rsidR="006C7F6B">
      <w:rPr>
        <w:color w:val="17365D" w:themeColor="text2" w:themeShade="BF"/>
        <w:lang w:val="zh-CN"/>
      </w:rPr>
      <w:t xml:space="preserve"> </w:t>
    </w:r>
    <w:r>
      <w:rPr>
        <w:noProof/>
        <w:color w:val="17365D" w:themeColor="text2" w:themeShade="BF"/>
        <w:lang w:val="zh-CN"/>
      </w:rPr>
      <w:fldChar w:fldCharType="begin"/>
    </w:r>
    <w:r>
      <w:rPr>
        <w:noProof/>
        <w:color w:val="17365D" w:themeColor="text2" w:themeShade="BF"/>
        <w:lang w:val="zh-CN"/>
      </w:rPr>
      <w:instrText>NUMPAGES  \* Arabic  \* MERGEFORMAT</w:instrText>
    </w:r>
    <w:r>
      <w:rPr>
        <w:noProof/>
        <w:color w:val="17365D" w:themeColor="text2" w:themeShade="BF"/>
        <w:lang w:val="zh-CN"/>
      </w:rPr>
      <w:fldChar w:fldCharType="separate"/>
    </w:r>
    <w:r>
      <w:rPr>
        <w:noProof/>
        <w:color w:val="17365D" w:themeColor="text2" w:themeShade="BF"/>
        <w:lang w:val="zh-CN"/>
      </w:rPr>
      <w:t>3</w:t>
    </w:r>
    <w:r>
      <w:rPr>
        <w:noProof/>
        <w:color w:val="17365D" w:themeColor="text2" w:themeShade="BF"/>
        <w:lang w:val="zh-CN"/>
      </w:rPr>
      <w:fldChar w:fldCharType="end"/>
    </w:r>
    <w:r>
      <w:rPr>
        <w:noProof/>
        <w:color w:val="17365D" w:themeColor="text2" w:themeShade="BF"/>
        <w:lang w:val="zh-CN"/>
      </w:rPr>
      <w:t>页</w:t>
    </w:r>
  </w:p>
  <w:p w:rsidR="006C7F6B" w:rsidRDefault="006C7F6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7370" w:rsidRDefault="00B87370" w:rsidP="00EB5662">
      <w:r>
        <w:separator/>
      </w:r>
    </w:p>
  </w:footnote>
  <w:footnote w:type="continuationSeparator" w:id="0">
    <w:p w:rsidR="00B87370" w:rsidRDefault="00B87370" w:rsidP="00EB56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BD6903"/>
    <w:multiLevelType w:val="hybridMultilevel"/>
    <w:tmpl w:val="79760ECA"/>
    <w:lvl w:ilvl="0" w:tplc="788AA7D0">
      <w:start w:val="1"/>
      <w:numFmt w:val="japaneseCounting"/>
      <w:lvlText w:val="%1、"/>
      <w:lvlJc w:val="left"/>
      <w:pPr>
        <w:ind w:left="525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1" w15:restartNumberingAfterBreak="0">
    <w:nsid w:val="3EDE1A22"/>
    <w:multiLevelType w:val="hybridMultilevel"/>
    <w:tmpl w:val="4906EFAA"/>
    <w:lvl w:ilvl="0" w:tplc="CA74720A">
      <w:start w:val="1"/>
      <w:numFmt w:val="decimal"/>
      <w:lvlText w:val="%1、"/>
      <w:lvlJc w:val="left"/>
      <w:pPr>
        <w:ind w:left="168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04" w:hanging="420"/>
      </w:pPr>
    </w:lvl>
    <w:lvl w:ilvl="2" w:tplc="0409001B" w:tentative="1">
      <w:start w:val="1"/>
      <w:numFmt w:val="lowerRoman"/>
      <w:lvlText w:val="%3."/>
      <w:lvlJc w:val="right"/>
      <w:pPr>
        <w:ind w:left="2224" w:hanging="420"/>
      </w:pPr>
    </w:lvl>
    <w:lvl w:ilvl="3" w:tplc="0409000F" w:tentative="1">
      <w:start w:val="1"/>
      <w:numFmt w:val="decimal"/>
      <w:lvlText w:val="%4."/>
      <w:lvlJc w:val="left"/>
      <w:pPr>
        <w:ind w:left="2644" w:hanging="420"/>
      </w:pPr>
    </w:lvl>
    <w:lvl w:ilvl="4" w:tplc="04090019" w:tentative="1">
      <w:start w:val="1"/>
      <w:numFmt w:val="lowerLetter"/>
      <w:lvlText w:val="%5)"/>
      <w:lvlJc w:val="left"/>
      <w:pPr>
        <w:ind w:left="3064" w:hanging="420"/>
      </w:pPr>
    </w:lvl>
    <w:lvl w:ilvl="5" w:tplc="0409001B" w:tentative="1">
      <w:start w:val="1"/>
      <w:numFmt w:val="lowerRoman"/>
      <w:lvlText w:val="%6."/>
      <w:lvlJc w:val="right"/>
      <w:pPr>
        <w:ind w:left="3484" w:hanging="420"/>
      </w:pPr>
    </w:lvl>
    <w:lvl w:ilvl="6" w:tplc="0409000F" w:tentative="1">
      <w:start w:val="1"/>
      <w:numFmt w:val="decimal"/>
      <w:lvlText w:val="%7."/>
      <w:lvlJc w:val="left"/>
      <w:pPr>
        <w:ind w:left="3904" w:hanging="420"/>
      </w:pPr>
    </w:lvl>
    <w:lvl w:ilvl="7" w:tplc="04090019" w:tentative="1">
      <w:start w:val="1"/>
      <w:numFmt w:val="lowerLetter"/>
      <w:lvlText w:val="%8)"/>
      <w:lvlJc w:val="left"/>
      <w:pPr>
        <w:ind w:left="4324" w:hanging="420"/>
      </w:pPr>
    </w:lvl>
    <w:lvl w:ilvl="8" w:tplc="0409001B" w:tentative="1">
      <w:start w:val="1"/>
      <w:numFmt w:val="lowerRoman"/>
      <w:lvlText w:val="%9."/>
      <w:lvlJc w:val="right"/>
      <w:pPr>
        <w:ind w:left="4744" w:hanging="420"/>
      </w:pPr>
    </w:lvl>
  </w:abstractNum>
  <w:abstractNum w:abstractNumId="2" w15:restartNumberingAfterBreak="0">
    <w:nsid w:val="4EEB41E5"/>
    <w:multiLevelType w:val="hybridMultilevel"/>
    <w:tmpl w:val="92A8B61A"/>
    <w:lvl w:ilvl="0" w:tplc="D7FED630">
      <w:start w:val="1"/>
      <w:numFmt w:val="decimal"/>
      <w:lvlText w:val="%1、"/>
      <w:lvlJc w:val="left"/>
      <w:pPr>
        <w:ind w:left="280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923" w:hanging="420"/>
      </w:pPr>
    </w:lvl>
    <w:lvl w:ilvl="2" w:tplc="0409001B" w:tentative="1">
      <w:start w:val="1"/>
      <w:numFmt w:val="lowerRoman"/>
      <w:lvlText w:val="%3."/>
      <w:lvlJc w:val="right"/>
      <w:pPr>
        <w:ind w:left="3343" w:hanging="420"/>
      </w:pPr>
    </w:lvl>
    <w:lvl w:ilvl="3" w:tplc="0409000F" w:tentative="1">
      <w:start w:val="1"/>
      <w:numFmt w:val="decimal"/>
      <w:lvlText w:val="%4."/>
      <w:lvlJc w:val="left"/>
      <w:pPr>
        <w:ind w:left="3763" w:hanging="420"/>
      </w:pPr>
    </w:lvl>
    <w:lvl w:ilvl="4" w:tplc="04090019" w:tentative="1">
      <w:start w:val="1"/>
      <w:numFmt w:val="lowerLetter"/>
      <w:lvlText w:val="%5)"/>
      <w:lvlJc w:val="left"/>
      <w:pPr>
        <w:ind w:left="4183" w:hanging="420"/>
      </w:pPr>
    </w:lvl>
    <w:lvl w:ilvl="5" w:tplc="0409001B" w:tentative="1">
      <w:start w:val="1"/>
      <w:numFmt w:val="lowerRoman"/>
      <w:lvlText w:val="%6."/>
      <w:lvlJc w:val="right"/>
      <w:pPr>
        <w:ind w:left="4603" w:hanging="420"/>
      </w:pPr>
    </w:lvl>
    <w:lvl w:ilvl="6" w:tplc="0409000F" w:tentative="1">
      <w:start w:val="1"/>
      <w:numFmt w:val="decimal"/>
      <w:lvlText w:val="%7."/>
      <w:lvlJc w:val="left"/>
      <w:pPr>
        <w:ind w:left="5023" w:hanging="420"/>
      </w:pPr>
    </w:lvl>
    <w:lvl w:ilvl="7" w:tplc="04090019" w:tentative="1">
      <w:start w:val="1"/>
      <w:numFmt w:val="lowerLetter"/>
      <w:lvlText w:val="%8)"/>
      <w:lvlJc w:val="left"/>
      <w:pPr>
        <w:ind w:left="5443" w:hanging="420"/>
      </w:pPr>
    </w:lvl>
    <w:lvl w:ilvl="8" w:tplc="0409001B" w:tentative="1">
      <w:start w:val="1"/>
      <w:numFmt w:val="lowerRoman"/>
      <w:lvlText w:val="%9."/>
      <w:lvlJc w:val="right"/>
      <w:pPr>
        <w:ind w:left="5863" w:hanging="420"/>
      </w:pPr>
    </w:lvl>
  </w:abstractNum>
  <w:abstractNum w:abstractNumId="3" w15:restartNumberingAfterBreak="0">
    <w:nsid w:val="52641D59"/>
    <w:multiLevelType w:val="hybridMultilevel"/>
    <w:tmpl w:val="CC6E2F0E"/>
    <w:lvl w:ilvl="0" w:tplc="62D04D4C">
      <w:start w:val="1"/>
      <w:numFmt w:val="decimal"/>
      <w:lvlText w:val="%1、"/>
      <w:lvlJc w:val="left"/>
      <w:pPr>
        <w:ind w:left="208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03" w:hanging="420"/>
      </w:pPr>
    </w:lvl>
    <w:lvl w:ilvl="2" w:tplc="0409001B" w:tentative="1">
      <w:start w:val="1"/>
      <w:numFmt w:val="lowerRoman"/>
      <w:lvlText w:val="%3."/>
      <w:lvlJc w:val="right"/>
      <w:pPr>
        <w:ind w:left="2623" w:hanging="420"/>
      </w:pPr>
    </w:lvl>
    <w:lvl w:ilvl="3" w:tplc="0409000F" w:tentative="1">
      <w:start w:val="1"/>
      <w:numFmt w:val="decimal"/>
      <w:lvlText w:val="%4."/>
      <w:lvlJc w:val="left"/>
      <w:pPr>
        <w:ind w:left="3043" w:hanging="420"/>
      </w:pPr>
    </w:lvl>
    <w:lvl w:ilvl="4" w:tplc="04090019" w:tentative="1">
      <w:start w:val="1"/>
      <w:numFmt w:val="lowerLetter"/>
      <w:lvlText w:val="%5)"/>
      <w:lvlJc w:val="left"/>
      <w:pPr>
        <w:ind w:left="3463" w:hanging="420"/>
      </w:pPr>
    </w:lvl>
    <w:lvl w:ilvl="5" w:tplc="0409001B" w:tentative="1">
      <w:start w:val="1"/>
      <w:numFmt w:val="lowerRoman"/>
      <w:lvlText w:val="%6."/>
      <w:lvlJc w:val="right"/>
      <w:pPr>
        <w:ind w:left="3883" w:hanging="420"/>
      </w:pPr>
    </w:lvl>
    <w:lvl w:ilvl="6" w:tplc="0409000F" w:tentative="1">
      <w:start w:val="1"/>
      <w:numFmt w:val="decimal"/>
      <w:lvlText w:val="%7."/>
      <w:lvlJc w:val="left"/>
      <w:pPr>
        <w:ind w:left="4303" w:hanging="420"/>
      </w:pPr>
    </w:lvl>
    <w:lvl w:ilvl="7" w:tplc="04090019" w:tentative="1">
      <w:start w:val="1"/>
      <w:numFmt w:val="lowerLetter"/>
      <w:lvlText w:val="%8)"/>
      <w:lvlJc w:val="left"/>
      <w:pPr>
        <w:ind w:left="4723" w:hanging="420"/>
      </w:pPr>
    </w:lvl>
    <w:lvl w:ilvl="8" w:tplc="0409001B" w:tentative="1">
      <w:start w:val="1"/>
      <w:numFmt w:val="lowerRoman"/>
      <w:lvlText w:val="%9."/>
      <w:lvlJc w:val="right"/>
      <w:pPr>
        <w:ind w:left="5143" w:hanging="420"/>
      </w:pPr>
    </w:lvl>
  </w:abstractNum>
  <w:abstractNum w:abstractNumId="4" w15:restartNumberingAfterBreak="0">
    <w:nsid w:val="67631B45"/>
    <w:multiLevelType w:val="hybridMultilevel"/>
    <w:tmpl w:val="68B6A74C"/>
    <w:lvl w:ilvl="0" w:tplc="B26AF98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63C09"/>
    <w:rsid w:val="00067273"/>
    <w:rsid w:val="00082E8D"/>
    <w:rsid w:val="000858B8"/>
    <w:rsid w:val="000B2EA8"/>
    <w:rsid w:val="000E37A8"/>
    <w:rsid w:val="000F20FD"/>
    <w:rsid w:val="00105FA0"/>
    <w:rsid w:val="00106D0B"/>
    <w:rsid w:val="001310A3"/>
    <w:rsid w:val="00133661"/>
    <w:rsid w:val="00141E76"/>
    <w:rsid w:val="00194821"/>
    <w:rsid w:val="001A14D9"/>
    <w:rsid w:val="001A5BC6"/>
    <w:rsid w:val="001B1722"/>
    <w:rsid w:val="001B261A"/>
    <w:rsid w:val="001B2621"/>
    <w:rsid w:val="001C29C2"/>
    <w:rsid w:val="001C5EC1"/>
    <w:rsid w:val="002062B6"/>
    <w:rsid w:val="00222C5B"/>
    <w:rsid w:val="0022605E"/>
    <w:rsid w:val="00233327"/>
    <w:rsid w:val="00235441"/>
    <w:rsid w:val="00240F6A"/>
    <w:rsid w:val="00257DAE"/>
    <w:rsid w:val="0027695B"/>
    <w:rsid w:val="00296071"/>
    <w:rsid w:val="002A54E4"/>
    <w:rsid w:val="002C16C4"/>
    <w:rsid w:val="002E2D4C"/>
    <w:rsid w:val="002F70E7"/>
    <w:rsid w:val="00310753"/>
    <w:rsid w:val="0031111D"/>
    <w:rsid w:val="00336EDB"/>
    <w:rsid w:val="003376DC"/>
    <w:rsid w:val="00395837"/>
    <w:rsid w:val="003B216E"/>
    <w:rsid w:val="003D164A"/>
    <w:rsid w:val="003E3AD2"/>
    <w:rsid w:val="003F4E69"/>
    <w:rsid w:val="00405006"/>
    <w:rsid w:val="00405887"/>
    <w:rsid w:val="00452FF2"/>
    <w:rsid w:val="00463C09"/>
    <w:rsid w:val="00475862"/>
    <w:rsid w:val="00480247"/>
    <w:rsid w:val="00486257"/>
    <w:rsid w:val="00486973"/>
    <w:rsid w:val="00493FC0"/>
    <w:rsid w:val="00495961"/>
    <w:rsid w:val="004A1AD9"/>
    <w:rsid w:val="004A27F0"/>
    <w:rsid w:val="004A5AE9"/>
    <w:rsid w:val="004B6346"/>
    <w:rsid w:val="0051124E"/>
    <w:rsid w:val="00524E9E"/>
    <w:rsid w:val="00527983"/>
    <w:rsid w:val="005433BA"/>
    <w:rsid w:val="00543880"/>
    <w:rsid w:val="0055108B"/>
    <w:rsid w:val="0055720E"/>
    <w:rsid w:val="0059497E"/>
    <w:rsid w:val="005C3ECA"/>
    <w:rsid w:val="005C63D1"/>
    <w:rsid w:val="005D4273"/>
    <w:rsid w:val="005E55BE"/>
    <w:rsid w:val="00632127"/>
    <w:rsid w:val="00652EEF"/>
    <w:rsid w:val="006843E5"/>
    <w:rsid w:val="006B7113"/>
    <w:rsid w:val="006C337B"/>
    <w:rsid w:val="006C7F6B"/>
    <w:rsid w:val="006D6C8B"/>
    <w:rsid w:val="006E2807"/>
    <w:rsid w:val="006F7CF8"/>
    <w:rsid w:val="00761A65"/>
    <w:rsid w:val="00764415"/>
    <w:rsid w:val="007664AB"/>
    <w:rsid w:val="00775B24"/>
    <w:rsid w:val="00795E83"/>
    <w:rsid w:val="007C6316"/>
    <w:rsid w:val="007D7DE5"/>
    <w:rsid w:val="007E007F"/>
    <w:rsid w:val="00805450"/>
    <w:rsid w:val="00815E73"/>
    <w:rsid w:val="008165FD"/>
    <w:rsid w:val="00834ABE"/>
    <w:rsid w:val="00874004"/>
    <w:rsid w:val="00886E1D"/>
    <w:rsid w:val="008A09DC"/>
    <w:rsid w:val="008B3049"/>
    <w:rsid w:val="008B7A30"/>
    <w:rsid w:val="008D1360"/>
    <w:rsid w:val="008F50DC"/>
    <w:rsid w:val="00903139"/>
    <w:rsid w:val="0097580E"/>
    <w:rsid w:val="00997D57"/>
    <w:rsid w:val="009A5F13"/>
    <w:rsid w:val="009B118C"/>
    <w:rsid w:val="009E7D33"/>
    <w:rsid w:val="00A016CA"/>
    <w:rsid w:val="00A13239"/>
    <w:rsid w:val="00A21EE6"/>
    <w:rsid w:val="00A23AD6"/>
    <w:rsid w:val="00A44CEF"/>
    <w:rsid w:val="00A96807"/>
    <w:rsid w:val="00AA3480"/>
    <w:rsid w:val="00AD0001"/>
    <w:rsid w:val="00AD6815"/>
    <w:rsid w:val="00AF2170"/>
    <w:rsid w:val="00AF58B2"/>
    <w:rsid w:val="00B1026A"/>
    <w:rsid w:val="00B17AA0"/>
    <w:rsid w:val="00B212D9"/>
    <w:rsid w:val="00B445E6"/>
    <w:rsid w:val="00B45F04"/>
    <w:rsid w:val="00B56EB3"/>
    <w:rsid w:val="00B73232"/>
    <w:rsid w:val="00B73FD2"/>
    <w:rsid w:val="00B778BB"/>
    <w:rsid w:val="00B87370"/>
    <w:rsid w:val="00B9761C"/>
    <w:rsid w:val="00BD4D7B"/>
    <w:rsid w:val="00C112E5"/>
    <w:rsid w:val="00C21FFC"/>
    <w:rsid w:val="00C37269"/>
    <w:rsid w:val="00C45A9C"/>
    <w:rsid w:val="00C5771C"/>
    <w:rsid w:val="00C61318"/>
    <w:rsid w:val="00C90C0D"/>
    <w:rsid w:val="00C9651A"/>
    <w:rsid w:val="00CE1CC9"/>
    <w:rsid w:val="00CE2F94"/>
    <w:rsid w:val="00D43FB8"/>
    <w:rsid w:val="00D559EE"/>
    <w:rsid w:val="00D85927"/>
    <w:rsid w:val="00DB21C3"/>
    <w:rsid w:val="00DE36E0"/>
    <w:rsid w:val="00DF4408"/>
    <w:rsid w:val="00E03F97"/>
    <w:rsid w:val="00E1634F"/>
    <w:rsid w:val="00E16D31"/>
    <w:rsid w:val="00E27A2C"/>
    <w:rsid w:val="00E4623A"/>
    <w:rsid w:val="00E525ED"/>
    <w:rsid w:val="00E526DC"/>
    <w:rsid w:val="00E81AB6"/>
    <w:rsid w:val="00EA39B5"/>
    <w:rsid w:val="00EA7C30"/>
    <w:rsid w:val="00EB0A75"/>
    <w:rsid w:val="00EB5662"/>
    <w:rsid w:val="00EF294C"/>
    <w:rsid w:val="00F154A0"/>
    <w:rsid w:val="00F31A29"/>
    <w:rsid w:val="00F33532"/>
    <w:rsid w:val="00F34162"/>
    <w:rsid w:val="00F7450C"/>
    <w:rsid w:val="00FA0281"/>
    <w:rsid w:val="00FB129E"/>
    <w:rsid w:val="00FE6CF3"/>
    <w:rsid w:val="1C6500DA"/>
    <w:rsid w:val="1F2953F9"/>
    <w:rsid w:val="21FF1B04"/>
    <w:rsid w:val="37F30A8A"/>
    <w:rsid w:val="3EE475F5"/>
    <w:rsid w:val="40CF3EBF"/>
    <w:rsid w:val="47B9580E"/>
    <w:rsid w:val="4AD961F8"/>
    <w:rsid w:val="4BBA78B1"/>
    <w:rsid w:val="4CF47C43"/>
    <w:rsid w:val="4D370E5D"/>
    <w:rsid w:val="4FC863DA"/>
    <w:rsid w:val="507D3439"/>
    <w:rsid w:val="556B391A"/>
    <w:rsid w:val="567B428F"/>
    <w:rsid w:val="579A679A"/>
    <w:rsid w:val="5DDB1A6A"/>
    <w:rsid w:val="67063526"/>
    <w:rsid w:val="6E0473D9"/>
    <w:rsid w:val="6FB06DAF"/>
    <w:rsid w:val="75806A1E"/>
    <w:rsid w:val="76CE1637"/>
    <w:rsid w:val="79D8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."/>
  <w:listSeparator w:val=","/>
  <w15:docId w15:val="{F3A39077-32C7-4F35-8344-3D3FBD187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semiHidden="1" w:unhideWhenUsed="1"/>
    <w:lsdException w:name="footer" w:uiPriority="0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FD2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B73FD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73FD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73FD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73F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73FD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73FD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73FD2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73FD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73FD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rsid w:val="00EB5662"/>
  </w:style>
  <w:style w:type="paragraph" w:styleId="a4">
    <w:name w:val="Balloon Text"/>
    <w:basedOn w:val="a"/>
    <w:link w:val="Char0"/>
    <w:uiPriority w:val="99"/>
    <w:semiHidden/>
    <w:unhideWhenUsed/>
    <w:rsid w:val="00EB5662"/>
    <w:rPr>
      <w:sz w:val="18"/>
      <w:szCs w:val="18"/>
    </w:rPr>
  </w:style>
  <w:style w:type="paragraph" w:styleId="a5">
    <w:name w:val="footer"/>
    <w:basedOn w:val="a"/>
    <w:link w:val="Char1"/>
    <w:rsid w:val="00EB5662"/>
    <w:pPr>
      <w:tabs>
        <w:tab w:val="center" w:pos="4153"/>
        <w:tab w:val="right" w:pos="8306"/>
      </w:tabs>
      <w:snapToGrid w:val="0"/>
    </w:pPr>
    <w:rPr>
      <w:rFonts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EB56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rsid w:val="00EB5662"/>
    <w:rPr>
      <w:b/>
      <w:bCs/>
    </w:rPr>
  </w:style>
  <w:style w:type="table" w:styleId="a8">
    <w:name w:val="Table Grid"/>
    <w:basedOn w:val="a1"/>
    <w:uiPriority w:val="59"/>
    <w:qFormat/>
    <w:rsid w:val="00EB56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EB5662"/>
    <w:rPr>
      <w:sz w:val="21"/>
      <w:szCs w:val="21"/>
    </w:rPr>
  </w:style>
  <w:style w:type="character" w:customStyle="1" w:styleId="Char1">
    <w:name w:val="页脚 Char"/>
    <w:link w:val="a5"/>
    <w:rsid w:val="00EB5662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EB5662"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rsid w:val="00EB5662"/>
    <w:pPr>
      <w:spacing w:beforeLines="25" w:afterLines="25" w:line="300" w:lineRule="auto"/>
      <w:ind w:firstLineChars="200" w:firstLine="200"/>
    </w:pPr>
    <w:rPr>
      <w:rFonts w:eastAsia="仿宋_GB2312"/>
      <w:sz w:val="28"/>
      <w:szCs w:val="20"/>
    </w:rPr>
  </w:style>
  <w:style w:type="character" w:customStyle="1" w:styleId="5-Char">
    <w:name w:val="5-内文 Char"/>
    <w:link w:val="5-"/>
    <w:uiPriority w:val="99"/>
    <w:locked/>
    <w:rsid w:val="00EB5662"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2">
    <w:name w:val="页眉 Char"/>
    <w:basedOn w:val="a0"/>
    <w:link w:val="a6"/>
    <w:uiPriority w:val="99"/>
    <w:qFormat/>
    <w:rsid w:val="00EB5662"/>
    <w:rPr>
      <w:rFonts w:ascii="Calibri" w:hAnsi="Calibri"/>
      <w:kern w:val="2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rsid w:val="00EB5662"/>
    <w:rPr>
      <w:rFonts w:ascii="Calibri" w:hAnsi="Calibri"/>
      <w:kern w:val="2"/>
      <w:sz w:val="21"/>
      <w:szCs w:val="24"/>
    </w:rPr>
  </w:style>
  <w:style w:type="character" w:customStyle="1" w:styleId="Char3">
    <w:name w:val="批注主题 Char"/>
    <w:basedOn w:val="Char"/>
    <w:link w:val="a7"/>
    <w:uiPriority w:val="99"/>
    <w:semiHidden/>
    <w:rsid w:val="00EB5662"/>
    <w:rPr>
      <w:rFonts w:ascii="Calibri" w:hAnsi="Calibri"/>
      <w:b/>
      <w:bCs/>
      <w:kern w:val="2"/>
      <w:sz w:val="21"/>
      <w:szCs w:val="24"/>
    </w:rPr>
  </w:style>
  <w:style w:type="character" w:customStyle="1" w:styleId="Char0">
    <w:name w:val="批注框文本 Char"/>
    <w:basedOn w:val="a0"/>
    <w:link w:val="a4"/>
    <w:uiPriority w:val="99"/>
    <w:semiHidden/>
    <w:rsid w:val="00EB5662"/>
    <w:rPr>
      <w:rFonts w:ascii="Calibri" w:hAnsi="Calibri"/>
      <w:kern w:val="2"/>
      <w:sz w:val="18"/>
      <w:szCs w:val="18"/>
    </w:rPr>
  </w:style>
  <w:style w:type="paragraph" w:styleId="aa">
    <w:name w:val="List Paragraph"/>
    <w:basedOn w:val="a"/>
    <w:uiPriority w:val="99"/>
    <w:qFormat/>
    <w:rsid w:val="00B73FD2"/>
    <w:pPr>
      <w:ind w:left="720"/>
      <w:contextualSpacing/>
    </w:pPr>
  </w:style>
  <w:style w:type="character" w:customStyle="1" w:styleId="1Char">
    <w:name w:val="标题 1 Char"/>
    <w:basedOn w:val="a0"/>
    <w:link w:val="1"/>
    <w:uiPriority w:val="9"/>
    <w:rsid w:val="00B73FD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B73FD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B73FD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B73FD2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B73FD2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B73FD2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B73FD2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B73FD2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B73FD2"/>
    <w:rPr>
      <w:rFonts w:asciiTheme="majorHAnsi" w:eastAsiaTheme="majorEastAsia" w:hAnsiTheme="majorHAnsi"/>
    </w:rPr>
  </w:style>
  <w:style w:type="paragraph" w:styleId="ab">
    <w:name w:val="Title"/>
    <w:basedOn w:val="a"/>
    <w:next w:val="a"/>
    <w:link w:val="Char4"/>
    <w:uiPriority w:val="10"/>
    <w:qFormat/>
    <w:rsid w:val="00B73FD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4">
    <w:name w:val="标题 Char"/>
    <w:basedOn w:val="a0"/>
    <w:link w:val="ab"/>
    <w:uiPriority w:val="10"/>
    <w:rsid w:val="00B73FD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Char5"/>
    <w:uiPriority w:val="11"/>
    <w:qFormat/>
    <w:rsid w:val="00B73FD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5">
    <w:name w:val="副标题 Char"/>
    <w:basedOn w:val="a0"/>
    <w:link w:val="ac"/>
    <w:uiPriority w:val="11"/>
    <w:rsid w:val="00B73FD2"/>
    <w:rPr>
      <w:rFonts w:asciiTheme="majorHAnsi" w:eastAsiaTheme="majorEastAsia" w:hAnsiTheme="majorHAnsi"/>
      <w:sz w:val="24"/>
      <w:szCs w:val="24"/>
    </w:rPr>
  </w:style>
  <w:style w:type="character" w:styleId="ad">
    <w:name w:val="Strong"/>
    <w:basedOn w:val="a0"/>
    <w:uiPriority w:val="22"/>
    <w:qFormat/>
    <w:rsid w:val="00B73FD2"/>
    <w:rPr>
      <w:b/>
      <w:bCs/>
    </w:rPr>
  </w:style>
  <w:style w:type="character" w:styleId="ae">
    <w:name w:val="Emphasis"/>
    <w:basedOn w:val="a0"/>
    <w:uiPriority w:val="20"/>
    <w:qFormat/>
    <w:rsid w:val="00B73FD2"/>
    <w:rPr>
      <w:rFonts w:asciiTheme="minorHAnsi" w:hAnsiTheme="minorHAnsi"/>
      <w:b/>
      <w:i/>
      <w:iCs/>
    </w:rPr>
  </w:style>
  <w:style w:type="paragraph" w:styleId="af">
    <w:name w:val="No Spacing"/>
    <w:basedOn w:val="a"/>
    <w:uiPriority w:val="1"/>
    <w:qFormat/>
    <w:rsid w:val="00B73FD2"/>
    <w:rPr>
      <w:szCs w:val="32"/>
    </w:rPr>
  </w:style>
  <w:style w:type="paragraph" w:styleId="af0">
    <w:name w:val="Quote"/>
    <w:basedOn w:val="a"/>
    <w:next w:val="a"/>
    <w:link w:val="Char6"/>
    <w:uiPriority w:val="29"/>
    <w:qFormat/>
    <w:rsid w:val="00B73FD2"/>
    <w:rPr>
      <w:i/>
    </w:rPr>
  </w:style>
  <w:style w:type="character" w:customStyle="1" w:styleId="Char6">
    <w:name w:val="引用 Char"/>
    <w:basedOn w:val="a0"/>
    <w:link w:val="af0"/>
    <w:uiPriority w:val="29"/>
    <w:rsid w:val="00B73FD2"/>
    <w:rPr>
      <w:i/>
      <w:sz w:val="24"/>
      <w:szCs w:val="24"/>
    </w:rPr>
  </w:style>
  <w:style w:type="paragraph" w:styleId="af1">
    <w:name w:val="Intense Quote"/>
    <w:basedOn w:val="a"/>
    <w:next w:val="a"/>
    <w:link w:val="Char7"/>
    <w:uiPriority w:val="30"/>
    <w:qFormat/>
    <w:rsid w:val="00B73FD2"/>
    <w:pPr>
      <w:ind w:left="720" w:right="720"/>
    </w:pPr>
    <w:rPr>
      <w:b/>
      <w:i/>
      <w:szCs w:val="22"/>
    </w:rPr>
  </w:style>
  <w:style w:type="character" w:customStyle="1" w:styleId="Char7">
    <w:name w:val="明显引用 Char"/>
    <w:basedOn w:val="a0"/>
    <w:link w:val="af1"/>
    <w:uiPriority w:val="30"/>
    <w:rsid w:val="00B73FD2"/>
    <w:rPr>
      <w:b/>
      <w:i/>
      <w:sz w:val="24"/>
    </w:rPr>
  </w:style>
  <w:style w:type="character" w:styleId="af2">
    <w:name w:val="Subtle Emphasis"/>
    <w:uiPriority w:val="19"/>
    <w:qFormat/>
    <w:rsid w:val="00B73FD2"/>
    <w:rPr>
      <w:i/>
      <w:color w:val="5A5A5A" w:themeColor="text1" w:themeTint="A5"/>
    </w:rPr>
  </w:style>
  <w:style w:type="character" w:styleId="af3">
    <w:name w:val="Intense Emphasis"/>
    <w:basedOn w:val="a0"/>
    <w:uiPriority w:val="21"/>
    <w:qFormat/>
    <w:rsid w:val="00B73FD2"/>
    <w:rPr>
      <w:b/>
      <w:i/>
      <w:sz w:val="24"/>
      <w:szCs w:val="24"/>
      <w:u w:val="single"/>
    </w:rPr>
  </w:style>
  <w:style w:type="character" w:styleId="af4">
    <w:name w:val="Subtle Reference"/>
    <w:basedOn w:val="a0"/>
    <w:uiPriority w:val="31"/>
    <w:qFormat/>
    <w:rsid w:val="00B73FD2"/>
    <w:rPr>
      <w:sz w:val="24"/>
      <w:szCs w:val="24"/>
      <w:u w:val="single"/>
    </w:rPr>
  </w:style>
  <w:style w:type="character" w:styleId="af5">
    <w:name w:val="Intense Reference"/>
    <w:basedOn w:val="a0"/>
    <w:uiPriority w:val="32"/>
    <w:qFormat/>
    <w:rsid w:val="00B73FD2"/>
    <w:rPr>
      <w:b/>
      <w:sz w:val="24"/>
      <w:u w:val="single"/>
    </w:rPr>
  </w:style>
  <w:style w:type="character" w:styleId="af6">
    <w:name w:val="Book Title"/>
    <w:basedOn w:val="a0"/>
    <w:uiPriority w:val="33"/>
    <w:qFormat/>
    <w:rsid w:val="00B73FD2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73FD2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0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B71990-D707-4F02-AC77-E87A4D332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302</Words>
  <Characters>1726</Characters>
  <Application>Microsoft Office Word</Application>
  <DocSecurity>0</DocSecurity>
  <Lines>14</Lines>
  <Paragraphs>4</Paragraphs>
  <ScaleCrop>false</ScaleCrop>
  <Company>微软中国</Company>
  <LinksUpToDate>false</LinksUpToDate>
  <CharactersWithSpaces>2024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</cp:lastModifiedBy>
  <cp:revision>6</cp:revision>
  <cp:lastPrinted>2019-06-18T05:28:00Z</cp:lastPrinted>
  <dcterms:created xsi:type="dcterms:W3CDTF">2019-06-18T04:16:00Z</dcterms:created>
  <dcterms:modified xsi:type="dcterms:W3CDTF">2019-06-18T05:28:00Z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