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C73" w:rsidRDefault="00DF4408" w:rsidP="00DF4408">
      <w:pPr>
        <w:jc w:val="center"/>
        <w:rPr>
          <w:rFonts w:ascii="黑体" w:eastAsia="黑体" w:hAnsi="黑体" w:cs="黑体"/>
          <w:b/>
          <w:sz w:val="36"/>
          <w:szCs w:val="36"/>
        </w:rPr>
      </w:pPr>
      <w:r w:rsidRPr="00DF4408">
        <w:rPr>
          <w:rFonts w:ascii="黑体" w:eastAsia="黑体" w:hAnsi="黑体" w:cs="黑体" w:hint="eastAsia"/>
          <w:b/>
          <w:sz w:val="36"/>
          <w:szCs w:val="36"/>
        </w:rPr>
        <w:t>沈阳市</w:t>
      </w:r>
      <w:r w:rsidR="00222C5B" w:rsidRPr="00DF4408">
        <w:rPr>
          <w:rFonts w:ascii="黑体" w:eastAsia="黑体" w:hAnsi="黑体" w:cs="黑体" w:hint="eastAsia"/>
          <w:b/>
          <w:sz w:val="36"/>
          <w:szCs w:val="36"/>
        </w:rPr>
        <w:t>2019年</w:t>
      </w:r>
      <w:r w:rsidRPr="00DF4408">
        <w:rPr>
          <w:rFonts w:ascii="黑体" w:eastAsia="黑体" w:hAnsi="黑体" w:cs="黑体" w:hint="eastAsia"/>
          <w:b/>
          <w:sz w:val="36"/>
          <w:szCs w:val="36"/>
        </w:rPr>
        <w:t>公开招聘中等职业学校</w:t>
      </w:r>
    </w:p>
    <w:p w:rsidR="001310A3" w:rsidRPr="00DF4408" w:rsidRDefault="006843E5" w:rsidP="000B3C73">
      <w:pPr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</w:t>
      </w:r>
      <w:r w:rsidR="00105FA0">
        <w:rPr>
          <w:rFonts w:ascii="黑体" w:eastAsia="黑体" w:hAnsi="黑体" w:cs="黑体" w:hint="eastAsia"/>
          <w:b/>
          <w:sz w:val="36"/>
          <w:szCs w:val="36"/>
        </w:rPr>
        <w:t>试讲题目</w:t>
      </w:r>
      <w:r w:rsidR="00112BE6">
        <w:rPr>
          <w:rFonts w:ascii="黑体" w:eastAsia="黑体" w:hAnsi="黑体" w:cs="黑体" w:hint="eastAsia"/>
          <w:b/>
          <w:sz w:val="36"/>
          <w:szCs w:val="36"/>
        </w:rPr>
        <w:t>二</w:t>
      </w:r>
    </w:p>
    <w:p w:rsidR="001310A3" w:rsidRDefault="001310A3" w:rsidP="001310A3">
      <w:pPr>
        <w:jc w:val="left"/>
        <w:rPr>
          <w:rFonts w:ascii="仿宋_GB2312" w:eastAsia="仿宋_GB2312"/>
          <w:sz w:val="24"/>
        </w:rPr>
      </w:pPr>
    </w:p>
    <w:p w:rsidR="00222C5B" w:rsidRDefault="00446D44" w:rsidP="00B36B7D">
      <w:pPr>
        <w:spacing w:afterLines="50" w:after="156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一</w:t>
      </w:r>
      <w:r w:rsidR="00222C5B" w:rsidRPr="005E55BE">
        <w:rPr>
          <w:rFonts w:ascii="仿宋_GB2312" w:eastAsia="仿宋_GB2312" w:hint="eastAsia"/>
          <w:b/>
          <w:sz w:val="32"/>
          <w:szCs w:val="32"/>
        </w:rPr>
        <w:t>、</w:t>
      </w:r>
      <w:r w:rsidR="005E55BE" w:rsidRPr="005E55BE">
        <w:rPr>
          <w:rFonts w:ascii="仿宋_GB2312" w:eastAsia="仿宋_GB2312" w:hint="eastAsia"/>
          <w:b/>
          <w:sz w:val="32"/>
          <w:szCs w:val="32"/>
        </w:rPr>
        <w:t>招聘岗位</w:t>
      </w:r>
    </w:p>
    <w:p w:rsidR="009515CC" w:rsidRPr="00F066C1" w:rsidRDefault="009515CC" w:rsidP="00B36B7D">
      <w:pPr>
        <w:spacing w:afterLines="50" w:after="156"/>
        <w:ind w:firstLineChars="200" w:firstLine="560"/>
        <w:rPr>
          <w:rFonts w:ascii="仿宋_GB2312" w:eastAsia="仿宋_GB2312"/>
          <w:sz w:val="28"/>
          <w:szCs w:val="28"/>
        </w:rPr>
      </w:pPr>
      <w:r w:rsidRPr="00F066C1">
        <w:rPr>
          <w:rFonts w:ascii="仿宋_GB2312" w:eastAsia="仿宋_GB2312" w:hint="eastAsia"/>
          <w:sz w:val="28"/>
          <w:szCs w:val="28"/>
        </w:rPr>
        <w:t>中职会计专业教师</w:t>
      </w:r>
    </w:p>
    <w:p w:rsidR="001310A3" w:rsidRDefault="00446D44" w:rsidP="00B36B7D">
      <w:pPr>
        <w:spacing w:afterLines="50" w:after="156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二</w:t>
      </w:r>
      <w:r w:rsidR="00DF4408" w:rsidRPr="005E55BE">
        <w:rPr>
          <w:rFonts w:ascii="仿宋_GB2312" w:eastAsia="仿宋_GB2312" w:hint="eastAsia"/>
          <w:b/>
          <w:sz w:val="32"/>
          <w:szCs w:val="32"/>
        </w:rPr>
        <w:t>、</w:t>
      </w:r>
      <w:r w:rsidR="00105FA0" w:rsidRPr="005E55BE">
        <w:rPr>
          <w:rFonts w:ascii="仿宋_GB2312" w:eastAsia="仿宋_GB2312" w:hint="eastAsia"/>
          <w:b/>
          <w:sz w:val="32"/>
          <w:szCs w:val="32"/>
        </w:rPr>
        <w:t>教材名称</w:t>
      </w:r>
      <w:r w:rsidR="00105FA0">
        <w:rPr>
          <w:rFonts w:ascii="仿宋_GB2312" w:eastAsia="仿宋_GB2312" w:hint="eastAsia"/>
          <w:b/>
          <w:sz w:val="32"/>
          <w:szCs w:val="32"/>
        </w:rPr>
        <w:t>及</w:t>
      </w:r>
      <w:r w:rsidR="005E55BE" w:rsidRPr="005E55BE">
        <w:rPr>
          <w:rFonts w:ascii="仿宋_GB2312" w:eastAsia="仿宋_GB2312"/>
          <w:b/>
          <w:sz w:val="32"/>
          <w:szCs w:val="32"/>
        </w:rPr>
        <w:t>版本</w:t>
      </w:r>
    </w:p>
    <w:p w:rsidR="00461F3A" w:rsidRPr="00F066C1" w:rsidRDefault="00461F3A" w:rsidP="00B36B7D">
      <w:pPr>
        <w:spacing w:afterLines="50" w:after="156"/>
        <w:ind w:firstLineChars="200" w:firstLine="560"/>
        <w:rPr>
          <w:rFonts w:ascii="仿宋_GB2312" w:eastAsia="仿宋_GB2312"/>
          <w:sz w:val="28"/>
          <w:szCs w:val="28"/>
        </w:rPr>
      </w:pPr>
      <w:r w:rsidRPr="00F066C1">
        <w:rPr>
          <w:rFonts w:ascii="仿宋_GB2312" w:eastAsia="仿宋_GB2312" w:hint="eastAsia"/>
          <w:sz w:val="28"/>
          <w:szCs w:val="28"/>
        </w:rPr>
        <w:t>《基础会计》（第四版），高等教育出版社，主编</w:t>
      </w:r>
      <w:r w:rsidR="00C7200C" w:rsidRPr="00F066C1">
        <w:rPr>
          <w:rFonts w:ascii="仿宋_GB2312" w:eastAsia="仿宋_GB2312" w:hint="eastAsia"/>
          <w:sz w:val="28"/>
          <w:szCs w:val="28"/>
        </w:rPr>
        <w:t>：</w:t>
      </w:r>
      <w:r w:rsidRPr="00F066C1">
        <w:rPr>
          <w:rFonts w:ascii="仿宋_GB2312" w:eastAsia="仿宋_GB2312" w:hint="eastAsia"/>
          <w:sz w:val="28"/>
          <w:szCs w:val="28"/>
        </w:rPr>
        <w:t>张玉森 陈伟清，</w:t>
      </w:r>
      <w:r w:rsidR="00C24E2C" w:rsidRPr="00F066C1">
        <w:rPr>
          <w:rFonts w:ascii="仿宋_GB2312" w:eastAsia="仿宋_GB2312" w:hint="eastAsia"/>
          <w:sz w:val="28"/>
          <w:szCs w:val="28"/>
        </w:rPr>
        <w:t>出版时间：</w:t>
      </w:r>
      <w:r w:rsidRPr="00F066C1">
        <w:rPr>
          <w:rFonts w:ascii="仿宋_GB2312" w:eastAsia="仿宋_GB2312" w:hint="eastAsia"/>
          <w:sz w:val="28"/>
          <w:szCs w:val="28"/>
        </w:rPr>
        <w:t>2011年6月，2017年6月第27次印刷。</w:t>
      </w:r>
    </w:p>
    <w:p w:rsidR="00222C5B" w:rsidRDefault="00446D44" w:rsidP="00B36B7D">
      <w:pPr>
        <w:spacing w:afterLines="50" w:after="156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三</w:t>
      </w:r>
      <w:r w:rsidR="00222C5B" w:rsidRPr="005E55BE">
        <w:rPr>
          <w:rFonts w:ascii="仿宋_GB2312" w:eastAsia="仿宋_GB2312" w:hint="eastAsia"/>
          <w:b/>
          <w:sz w:val="32"/>
          <w:szCs w:val="32"/>
        </w:rPr>
        <w:t>、</w:t>
      </w:r>
      <w:r w:rsidR="00105FA0" w:rsidRPr="005E55BE">
        <w:rPr>
          <w:rFonts w:ascii="仿宋_GB2312" w:eastAsia="仿宋_GB2312"/>
          <w:b/>
          <w:sz w:val="32"/>
          <w:szCs w:val="32"/>
        </w:rPr>
        <w:t>试讲题目</w:t>
      </w:r>
    </w:p>
    <w:p w:rsidR="00112BE6" w:rsidRPr="00112BE6" w:rsidRDefault="00112BE6" w:rsidP="00112BE6">
      <w:pPr>
        <w:spacing w:line="58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 w:rsidRPr="00112BE6">
        <w:rPr>
          <w:rFonts w:ascii="仿宋_GB2312" w:eastAsia="仿宋_GB2312" w:hint="eastAsia"/>
          <w:bCs/>
          <w:sz w:val="28"/>
          <w:szCs w:val="28"/>
        </w:rPr>
        <w:t>第七章第二节财产清查的方法</w:t>
      </w:r>
    </w:p>
    <w:p w:rsidR="00222C5B" w:rsidRDefault="00446D44" w:rsidP="00B36B7D">
      <w:pPr>
        <w:spacing w:afterLines="50" w:after="156"/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四</w:t>
      </w:r>
      <w:r w:rsidR="00222C5B" w:rsidRPr="005E55BE">
        <w:rPr>
          <w:rFonts w:ascii="仿宋_GB2312" w:eastAsia="仿宋_GB2312" w:hint="eastAsia"/>
          <w:b/>
          <w:sz w:val="32"/>
          <w:szCs w:val="32"/>
        </w:rPr>
        <w:t>、</w:t>
      </w:r>
      <w:r w:rsidR="00105FA0" w:rsidRPr="005E55BE">
        <w:rPr>
          <w:rFonts w:ascii="仿宋_GB2312" w:eastAsia="仿宋_GB2312"/>
          <w:b/>
          <w:sz w:val="32"/>
          <w:szCs w:val="32"/>
        </w:rPr>
        <w:t>试讲要求</w:t>
      </w:r>
    </w:p>
    <w:p w:rsidR="00F066C1" w:rsidRDefault="00F066C1" w:rsidP="00705E65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1.内容：与教材内容相符，试讲人员可作必要筛选和拓展，但须主题明确、条理清晰、重点突出，无技术错误。</w:t>
      </w:r>
    </w:p>
    <w:p w:rsidR="00F066C1" w:rsidRDefault="00F066C1" w:rsidP="00705E65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2.教学进程：导入、新授、练习、结课、作业等教学环节齐全，控制得当。</w:t>
      </w:r>
    </w:p>
    <w:p w:rsidR="00F066C1" w:rsidRDefault="00F066C1" w:rsidP="00705E65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3.教学方法：符合职业教育要求，方法得当。</w:t>
      </w:r>
    </w:p>
    <w:p w:rsidR="00F066C1" w:rsidRDefault="00F066C1" w:rsidP="00705E65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4.语言表达：普通话授课，语言清晰流畅，表达准确清楚。</w:t>
      </w:r>
    </w:p>
    <w:p w:rsidR="00F066C1" w:rsidRDefault="00F066C1" w:rsidP="00705E65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5.教学仪表：仪表端正，着装整洁，精神饱满，</w:t>
      </w:r>
      <w:proofErr w:type="gramStart"/>
      <w:r>
        <w:rPr>
          <w:rFonts w:ascii="仿宋_GB2312" w:eastAsia="仿宋_GB2312" w:hint="eastAsia"/>
          <w:bCs/>
          <w:sz w:val="28"/>
          <w:szCs w:val="28"/>
        </w:rPr>
        <w:t>教态自然</w:t>
      </w:r>
      <w:proofErr w:type="gramEnd"/>
      <w:r>
        <w:rPr>
          <w:rFonts w:ascii="仿宋_GB2312" w:eastAsia="仿宋_GB2312" w:hint="eastAsia"/>
          <w:bCs/>
          <w:sz w:val="28"/>
          <w:szCs w:val="28"/>
        </w:rPr>
        <w:t>。</w:t>
      </w:r>
    </w:p>
    <w:p w:rsidR="00446D44" w:rsidRDefault="00F066C1" w:rsidP="00B36B7D">
      <w:pPr>
        <w:spacing w:afterLines="50" w:after="156"/>
        <w:ind w:firstLineChars="200" w:firstLine="560"/>
        <w:rPr>
          <w:rFonts w:ascii="仿宋_GB2312" w:eastAsia="仿宋_GB2312"/>
          <w:b/>
          <w:sz w:val="32"/>
          <w:szCs w:val="32"/>
        </w:rPr>
        <w:sectPr w:rsidR="00446D44" w:rsidSect="00F066C1">
          <w:headerReference w:type="default" r:id="rId7"/>
          <w:footerReference w:type="default" r:id="rId8"/>
          <w:pgSz w:w="11906" w:h="16838"/>
          <w:pgMar w:top="1985" w:right="1474" w:bottom="1985" w:left="1474" w:header="851" w:footer="992" w:gutter="0"/>
          <w:cols w:space="425"/>
          <w:docGrid w:type="lines" w:linePitch="312"/>
        </w:sectPr>
      </w:pPr>
      <w:r>
        <w:rPr>
          <w:rFonts w:ascii="仿宋_GB2312" w:eastAsia="仿宋_GB2312" w:hint="eastAsia"/>
          <w:bCs/>
          <w:sz w:val="28"/>
          <w:szCs w:val="28"/>
        </w:rPr>
        <w:t>6.板书：须写明题目、小标题、典型必要图示、重要知识点；布局合理，字号适当。</w:t>
      </w:r>
    </w:p>
    <w:p w:rsidR="00F066C1" w:rsidRDefault="00F066C1" w:rsidP="00B36B7D">
      <w:pPr>
        <w:spacing w:afterLines="50" w:after="156" w:line="500" w:lineRule="exact"/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lastRenderedPageBreak/>
        <w:t>五</w:t>
      </w:r>
      <w:r w:rsidRPr="005E55BE">
        <w:rPr>
          <w:rFonts w:ascii="仿宋_GB2312" w:eastAsia="仿宋_GB2312" w:hint="eastAsia"/>
          <w:b/>
          <w:sz w:val="32"/>
          <w:szCs w:val="32"/>
        </w:rPr>
        <w:t>、</w:t>
      </w:r>
      <w:r w:rsidRPr="005E55BE">
        <w:rPr>
          <w:rFonts w:ascii="仿宋_GB2312" w:eastAsia="仿宋_GB2312"/>
          <w:b/>
          <w:sz w:val="32"/>
          <w:szCs w:val="32"/>
        </w:rPr>
        <w:t>评分标准</w:t>
      </w:r>
    </w:p>
    <w:p w:rsidR="00446D44" w:rsidRPr="00014E12" w:rsidRDefault="00446D44" w:rsidP="002F5503">
      <w:pPr>
        <w:spacing w:line="500" w:lineRule="exact"/>
        <w:jc w:val="center"/>
        <w:rPr>
          <w:rFonts w:ascii="仿宋_GB2312" w:eastAsia="仿宋_GB2312" w:hAnsi="仿宋_GB2312" w:cs="仿宋_GB2312"/>
          <w:b/>
          <w:sz w:val="32"/>
          <w:szCs w:val="32"/>
        </w:rPr>
      </w:pPr>
      <w:r w:rsidRPr="00014E12">
        <w:rPr>
          <w:rFonts w:ascii="仿宋_GB2312" w:eastAsia="仿宋_GB2312" w:hAnsi="仿宋_GB2312" w:cs="仿宋_GB2312" w:hint="eastAsia"/>
          <w:b/>
          <w:sz w:val="32"/>
          <w:szCs w:val="32"/>
        </w:rPr>
        <w:t>沈阳市2019年公开招聘中等职业学校专业课教师</w:t>
      </w:r>
      <w:bookmarkStart w:id="0" w:name="_GoBack"/>
      <w:bookmarkEnd w:id="0"/>
      <w:r w:rsidRPr="00014E12">
        <w:rPr>
          <w:rFonts w:ascii="仿宋_GB2312" w:eastAsia="仿宋_GB2312" w:hAnsi="仿宋_GB2312" w:cs="仿宋_GB2312" w:hint="eastAsia"/>
          <w:b/>
          <w:sz w:val="32"/>
          <w:szCs w:val="32"/>
        </w:rPr>
        <w:t>面试试讲评分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标准</w:t>
      </w:r>
    </w:p>
    <w:tbl>
      <w:tblPr>
        <w:tblStyle w:val="a8"/>
        <w:tblW w:w="14925" w:type="dxa"/>
        <w:jc w:val="center"/>
        <w:tblLayout w:type="fixed"/>
        <w:tblLook w:val="04A0" w:firstRow="1" w:lastRow="0" w:firstColumn="1" w:lastColumn="0" w:noHBand="0" w:noVBand="1"/>
      </w:tblPr>
      <w:tblGrid>
        <w:gridCol w:w="1313"/>
        <w:gridCol w:w="1701"/>
        <w:gridCol w:w="708"/>
        <w:gridCol w:w="1560"/>
        <w:gridCol w:w="709"/>
        <w:gridCol w:w="2693"/>
        <w:gridCol w:w="2977"/>
        <w:gridCol w:w="2551"/>
        <w:gridCol w:w="713"/>
      </w:tblGrid>
      <w:tr w:rsidR="00446D44" w:rsidTr="007251A5">
        <w:trPr>
          <w:jc w:val="center"/>
        </w:trPr>
        <w:tc>
          <w:tcPr>
            <w:tcW w:w="1313" w:type="dxa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面试教师</w:t>
            </w:r>
          </w:p>
        </w:tc>
        <w:tc>
          <w:tcPr>
            <w:tcW w:w="2409" w:type="dxa"/>
            <w:gridSpan w:val="2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560" w:type="dxa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课程名称</w:t>
            </w:r>
          </w:p>
        </w:tc>
        <w:tc>
          <w:tcPr>
            <w:tcW w:w="9643" w:type="dxa"/>
            <w:gridSpan w:val="5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项目</w:t>
            </w:r>
          </w:p>
        </w:tc>
        <w:tc>
          <w:tcPr>
            <w:tcW w:w="3969" w:type="dxa"/>
            <w:gridSpan w:val="3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评议指标</w:t>
            </w:r>
          </w:p>
        </w:tc>
        <w:tc>
          <w:tcPr>
            <w:tcW w:w="709" w:type="dxa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分值</w:t>
            </w:r>
          </w:p>
        </w:tc>
        <w:tc>
          <w:tcPr>
            <w:tcW w:w="8221" w:type="dxa"/>
            <w:gridSpan w:val="3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评分标准</w:t>
            </w:r>
          </w:p>
        </w:tc>
        <w:tc>
          <w:tcPr>
            <w:tcW w:w="713" w:type="dxa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得分</w:t>
            </w:r>
          </w:p>
        </w:tc>
      </w:tr>
      <w:tr w:rsidR="00446D44" w:rsidTr="007251A5">
        <w:trPr>
          <w:jc w:val="center"/>
        </w:trPr>
        <w:tc>
          <w:tcPr>
            <w:tcW w:w="1313" w:type="dxa"/>
            <w:vMerge w:val="restart"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讲授内容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（40分）</w:t>
            </w: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教学内容组织处理得当，教学思路清晰。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</w:p>
        </w:tc>
        <w:tc>
          <w:tcPr>
            <w:tcW w:w="2693" w:type="dxa"/>
            <w:vAlign w:val="center"/>
          </w:tcPr>
          <w:p w:rsidR="00446D44" w:rsidRPr="00180A90" w:rsidRDefault="00446D44" w:rsidP="007251A5">
            <w:pPr>
              <w:rPr>
                <w:rFonts w:asciiTheme="minorEastAsia" w:eastAsiaTheme="minorEastAsia" w:hAnsiTheme="minorEastAsia" w:cs="仿宋_GB2312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教学内容与教材相吻合,有适当扩展,教学思路清晰。（15-10分）</w:t>
            </w:r>
          </w:p>
        </w:tc>
        <w:tc>
          <w:tcPr>
            <w:tcW w:w="2977" w:type="dxa"/>
            <w:vAlign w:val="center"/>
          </w:tcPr>
          <w:p w:rsidR="00446D44" w:rsidRPr="00180A90" w:rsidRDefault="00446D44" w:rsidP="007251A5">
            <w:pPr>
              <w:rPr>
                <w:rFonts w:asciiTheme="minorEastAsia" w:eastAsiaTheme="minorEastAsia" w:hAnsiTheme="minorEastAsia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教学内容与教材无明显错误，教学思路一般。（</w:t>
            </w:r>
            <w:r>
              <w:rPr>
                <w:rFonts w:asciiTheme="minorEastAsia" w:eastAsiaTheme="minorEastAsia" w:hAnsiTheme="minorEastAsia" w:cs="仿宋_GB2312" w:hint="eastAsia"/>
              </w:rPr>
              <w:t>9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-5分）</w:t>
            </w:r>
          </w:p>
        </w:tc>
        <w:tc>
          <w:tcPr>
            <w:tcW w:w="2551" w:type="dxa"/>
            <w:vAlign w:val="center"/>
          </w:tcPr>
          <w:p w:rsidR="00446D44" w:rsidRPr="00180A90" w:rsidRDefault="00446D44" w:rsidP="007251A5">
            <w:pPr>
              <w:rPr>
                <w:rFonts w:asciiTheme="minorEastAsia" w:eastAsiaTheme="minorEastAsia" w:hAnsiTheme="minorEastAsia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教学内容与教材有偏差，教学思路混乱。（</w:t>
            </w:r>
            <w:r>
              <w:rPr>
                <w:rFonts w:asciiTheme="minorEastAsia" w:eastAsiaTheme="minorEastAsia" w:hAnsiTheme="minorEastAsia" w:cs="仿宋_GB2312" w:hint="eastAsia"/>
              </w:rPr>
              <w:t>4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trHeight w:val="634"/>
          <w:jc w:val="center"/>
        </w:trPr>
        <w:tc>
          <w:tcPr>
            <w:tcW w:w="1313" w:type="dxa"/>
            <w:vMerge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讲解透彻，知识或技能要点准确无误，重点突出。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446D44" w:rsidRPr="00180A90" w:rsidRDefault="00446D44" w:rsidP="007251A5">
            <w:pPr>
              <w:rPr>
                <w:rFonts w:asciiTheme="minorEastAsia" w:eastAsiaTheme="minorEastAsia" w:hAnsiTheme="minorEastAsia" w:cs="仿宋_GB2312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讲解透彻，知识或技能要点准确无误，重点突出。（10-7分）</w:t>
            </w:r>
          </w:p>
        </w:tc>
        <w:tc>
          <w:tcPr>
            <w:tcW w:w="2977" w:type="dxa"/>
            <w:vAlign w:val="center"/>
          </w:tcPr>
          <w:p w:rsidR="00446D44" w:rsidRPr="00180A90" w:rsidRDefault="00446D44" w:rsidP="007251A5">
            <w:pPr>
              <w:rPr>
                <w:rFonts w:asciiTheme="minorEastAsia" w:eastAsiaTheme="minorEastAsia" w:hAnsiTheme="minorEastAsia" w:cs="仿宋_GB2312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讲解含糊，知识或技能要点、重点无明显区分。（</w:t>
            </w:r>
            <w:r>
              <w:rPr>
                <w:rFonts w:asciiTheme="minorEastAsia" w:eastAsiaTheme="minorEastAsia" w:hAnsiTheme="minorEastAsia" w:cs="仿宋_GB2312" w:hint="eastAsia"/>
              </w:rPr>
              <w:t>6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-4分）</w:t>
            </w:r>
          </w:p>
        </w:tc>
        <w:tc>
          <w:tcPr>
            <w:tcW w:w="2551" w:type="dxa"/>
            <w:vAlign w:val="center"/>
          </w:tcPr>
          <w:p w:rsidR="00446D44" w:rsidRPr="00180A90" w:rsidRDefault="00446D44" w:rsidP="007251A5">
            <w:pPr>
              <w:rPr>
                <w:rFonts w:asciiTheme="minorEastAsia" w:eastAsiaTheme="minorEastAsia" w:hAnsiTheme="minorEastAsia" w:cs="仿宋_GB2312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讲解有明显错误，知识或技能要点、重点无区分。（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导入、新授、练习、结课、作业等教学环节的设计环环相扣，过渡自然。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导入、新授、练习、结课、作业等教学环节的设计环环相扣，过渡自然。（10-7分）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导入、新授、练习、结课、作业等教学环节的设计环环</w:t>
            </w:r>
            <w:r>
              <w:rPr>
                <w:rFonts w:asciiTheme="minorEastAsia" w:eastAsiaTheme="minorEastAsia" w:hAnsiTheme="minorEastAsia" w:cs="仿宋_GB2312" w:hint="eastAsia"/>
              </w:rPr>
              <w:t>脱节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，</w:t>
            </w:r>
            <w:r>
              <w:rPr>
                <w:rFonts w:asciiTheme="minorEastAsia" w:eastAsiaTheme="minorEastAsia" w:hAnsiTheme="minorEastAsia" w:cs="仿宋_GB2312" w:hint="eastAsia"/>
              </w:rPr>
              <w:t>无明显过渡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。（</w:t>
            </w:r>
            <w:r>
              <w:rPr>
                <w:rFonts w:asciiTheme="minorEastAsia" w:eastAsiaTheme="minorEastAsia" w:hAnsiTheme="minorEastAsia" w:cs="仿宋_GB2312" w:hint="eastAsia"/>
              </w:rPr>
              <w:t>6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-4分）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</w:t>
            </w:r>
            <w:r>
              <w:rPr>
                <w:rFonts w:asciiTheme="minorEastAsia" w:eastAsiaTheme="minorEastAsia" w:hAnsiTheme="minorEastAsia" w:cs="仿宋_GB2312" w:hint="eastAsia"/>
              </w:rPr>
              <w:t>错误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。（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RPr="00EC437F" w:rsidTr="007251A5">
        <w:trPr>
          <w:jc w:val="center"/>
        </w:trPr>
        <w:tc>
          <w:tcPr>
            <w:tcW w:w="1313" w:type="dxa"/>
            <w:vMerge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教学过程设计新颖巧妙，有个性特点。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教学过程设计新颖巧妙，有个性特点。（5-</w:t>
            </w:r>
            <w:r>
              <w:rPr>
                <w:rFonts w:asciiTheme="minorEastAsia" w:eastAsiaTheme="minorEastAsia" w:hAnsiTheme="minorEastAsia" w:cs="仿宋_GB2312" w:hint="eastAsia"/>
              </w:rPr>
              <w:t>4分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教学过程设计</w:t>
            </w:r>
            <w:r>
              <w:rPr>
                <w:rFonts w:asciiTheme="minorEastAsia" w:eastAsiaTheme="minorEastAsia" w:hAnsiTheme="minorEastAsia" w:cs="仿宋_GB2312" w:hint="eastAsia"/>
              </w:rPr>
              <w:t>平淡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。（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教学过程设计</w:t>
            </w:r>
            <w:r>
              <w:rPr>
                <w:rFonts w:asciiTheme="minorEastAsia" w:eastAsiaTheme="minorEastAsia" w:hAnsiTheme="minorEastAsia" w:cs="仿宋_GB2312" w:hint="eastAsia"/>
              </w:rPr>
              <w:t>混乱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。（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RPr="00EC437F" w:rsidTr="007251A5">
        <w:trPr>
          <w:jc w:val="center"/>
        </w:trPr>
        <w:tc>
          <w:tcPr>
            <w:tcW w:w="1313" w:type="dxa"/>
            <w:vMerge w:val="restart"/>
            <w:vAlign w:val="center"/>
          </w:tcPr>
          <w:p w:rsidR="00446D44" w:rsidRPr="00014E12" w:rsidRDefault="00446D44" w:rsidP="00D346E2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教学方法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（25分）</w:t>
            </w:r>
          </w:p>
        </w:tc>
        <w:tc>
          <w:tcPr>
            <w:tcW w:w="3969" w:type="dxa"/>
            <w:gridSpan w:val="3"/>
            <w:vAlign w:val="center"/>
          </w:tcPr>
          <w:p w:rsidR="00446D44" w:rsidRPr="00A40BDA" w:rsidRDefault="00446D44" w:rsidP="00D346E2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 w:rsidRPr="00A40BDA">
              <w:rPr>
                <w:rFonts w:ascii="仿宋_GB2312" w:eastAsia="仿宋_GB2312" w:hAnsi="仿宋_GB2312" w:cs="仿宋_GB2312" w:hint="eastAsia"/>
                <w:sz w:val="24"/>
              </w:rPr>
              <w:t>教法是否针对教材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、</w:t>
            </w:r>
            <w:r w:rsidRPr="00A40BDA">
              <w:rPr>
                <w:rFonts w:ascii="仿宋_GB2312" w:eastAsia="仿宋_GB2312" w:hAnsi="仿宋_GB2312" w:cs="仿宋_GB2312" w:hint="eastAsia"/>
                <w:sz w:val="24"/>
              </w:rPr>
              <w:t>学生实际，运用灵活恰当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A40BDA">
              <w:rPr>
                <w:rFonts w:ascii="仿宋_GB2312" w:eastAsia="仿宋_GB2312" w:hAnsi="仿宋_GB2312" w:cs="仿宋_GB2312" w:hint="eastAsia"/>
                <w:sz w:val="24"/>
              </w:rPr>
              <w:t>一法为主，多法配合，让学生多种感官活动。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D346E2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D346E2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教法是否针对教材</w:t>
            </w:r>
            <w:r>
              <w:rPr>
                <w:rFonts w:asciiTheme="minorEastAsia" w:eastAsiaTheme="minorEastAsia" w:hAnsiTheme="minorEastAsia" w:cs="仿宋_GB2312" w:hint="eastAsia"/>
              </w:rPr>
              <w:t>课程内容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，</w:t>
            </w:r>
            <w:r>
              <w:rPr>
                <w:rFonts w:asciiTheme="minorEastAsia" w:eastAsiaTheme="minorEastAsia" w:hAnsiTheme="minorEastAsia" w:cs="仿宋_GB2312" w:hint="eastAsia"/>
              </w:rPr>
              <w:t>结合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学生实际，运用灵活恰当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一法为主，多法配合，让学生多种感官活动。</w:t>
            </w:r>
            <w:r>
              <w:rPr>
                <w:rFonts w:asciiTheme="minorEastAsia" w:eastAsiaTheme="minorEastAsia" w:hAnsiTheme="minorEastAsia" w:cs="仿宋_GB2312" w:hint="eastAsia"/>
              </w:rPr>
              <w:t>（15-10分）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D346E2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教法是否针对教材</w:t>
            </w:r>
            <w:r>
              <w:rPr>
                <w:rFonts w:asciiTheme="minorEastAsia" w:eastAsiaTheme="minorEastAsia" w:hAnsiTheme="minorEastAsia" w:cs="仿宋_GB2312" w:hint="eastAsia"/>
              </w:rPr>
              <w:t>课程内容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，</w:t>
            </w:r>
            <w:r>
              <w:rPr>
                <w:rFonts w:asciiTheme="minorEastAsia" w:eastAsiaTheme="minorEastAsia" w:hAnsiTheme="minorEastAsia" w:cs="仿宋_GB2312" w:hint="eastAsia"/>
              </w:rPr>
              <w:t>结合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学生实际，运用恰当</w:t>
            </w:r>
            <w:r>
              <w:rPr>
                <w:rFonts w:asciiTheme="minorEastAsia" w:eastAsiaTheme="minorEastAsia" w:hAnsiTheme="minorEastAsia" w:cs="仿宋_GB2312" w:hint="eastAsia"/>
              </w:rPr>
              <w:t>，教学方法单一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。</w:t>
            </w:r>
            <w:r>
              <w:rPr>
                <w:rFonts w:asciiTheme="minorEastAsia" w:eastAsiaTheme="minorEastAsia" w:hAnsiTheme="minorEastAsia" w:cs="仿宋_GB2312" w:hint="eastAsia"/>
              </w:rPr>
              <w:t>（9-5分）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D346E2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教法是否针对教材</w:t>
            </w:r>
            <w:r>
              <w:rPr>
                <w:rFonts w:asciiTheme="minorEastAsia" w:eastAsiaTheme="minorEastAsia" w:hAnsiTheme="minorEastAsia" w:cs="仿宋_GB2312" w:hint="eastAsia"/>
              </w:rPr>
              <w:t>、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学生实际，运用</w:t>
            </w:r>
            <w:r>
              <w:rPr>
                <w:rFonts w:asciiTheme="minorEastAsia" w:eastAsiaTheme="minorEastAsia" w:hAnsiTheme="minorEastAsia" w:cs="仿宋_GB2312" w:hint="eastAsia"/>
              </w:rPr>
              <w:t>不合理，教学方法单一或有错误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。</w:t>
            </w:r>
            <w:r>
              <w:rPr>
                <w:rFonts w:asciiTheme="minorEastAsia" w:eastAsiaTheme="minorEastAsia" w:hAnsiTheme="minorEastAsia" w:cs="仿宋_GB2312" w:hint="eastAsia"/>
              </w:rPr>
              <w:t>（4-0分）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D346E2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/>
            <w:vAlign w:val="center"/>
          </w:tcPr>
          <w:p w:rsidR="00446D44" w:rsidRPr="00014E12" w:rsidRDefault="00446D44" w:rsidP="00D346E2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ED7B59" w:rsidRDefault="00446D44" w:rsidP="00D346E2">
            <w:pPr>
              <w:spacing w:line="300" w:lineRule="exact"/>
              <w:rPr>
                <w:rFonts w:ascii="仿宋_GB2312" w:eastAsia="仿宋_GB2312" w:hAnsi="仿宋_GB2312" w:cs="仿宋_GB2312"/>
                <w:sz w:val="24"/>
              </w:rPr>
            </w:pPr>
            <w:r w:rsidRPr="00ED7B59">
              <w:rPr>
                <w:rFonts w:ascii="仿宋_GB2312" w:eastAsia="仿宋_GB2312" w:hAnsi="仿宋_GB2312" w:cs="仿宋_GB2312" w:hint="eastAsia"/>
                <w:sz w:val="24"/>
              </w:rPr>
              <w:t>能激发学生兴趣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ED7B59">
              <w:rPr>
                <w:rFonts w:ascii="仿宋_GB2312" w:eastAsia="仿宋_GB2312" w:hAnsi="仿宋_GB2312" w:cs="仿宋_GB2312" w:hint="eastAsia"/>
                <w:sz w:val="24"/>
              </w:rPr>
              <w:t>互动教学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ED7B59">
              <w:rPr>
                <w:rFonts w:ascii="仿宋_GB2312" w:eastAsia="仿宋_GB2312" w:hAnsi="仿宋_GB2312" w:cs="仿宋_GB2312" w:hint="eastAsia"/>
                <w:sz w:val="24"/>
              </w:rPr>
              <w:t>学生接受效果良好。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D346E2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D346E2">
            <w:pPr>
              <w:spacing w:line="300" w:lineRule="exact"/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能激发学生兴趣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互动教学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学生接受效果良好</w:t>
            </w:r>
            <w:r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D346E2">
            <w:pPr>
              <w:spacing w:line="300" w:lineRule="exact"/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能激发学生兴趣</w:t>
            </w:r>
            <w:r>
              <w:rPr>
                <w:rFonts w:asciiTheme="minorEastAsia" w:eastAsiaTheme="minorEastAsia" w:hAnsiTheme="minorEastAsia" w:cs="仿宋_GB2312" w:hint="eastAsia"/>
              </w:rPr>
              <w:t>，无明显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互动教学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学生接受效果</w:t>
            </w:r>
            <w:r>
              <w:rPr>
                <w:rFonts w:asciiTheme="minorEastAsia" w:eastAsiaTheme="minorEastAsia" w:hAnsiTheme="minorEastAsia" w:cs="仿宋_GB2312" w:hint="eastAsia"/>
              </w:rPr>
              <w:t>一般。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D346E2">
            <w:pPr>
              <w:spacing w:line="3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不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能激发学生兴趣</w:t>
            </w:r>
            <w:r>
              <w:rPr>
                <w:rFonts w:asciiTheme="minorEastAsia" w:eastAsiaTheme="minorEastAsia" w:hAnsiTheme="minorEastAsia" w:cs="仿宋_GB2312" w:hint="eastAsia"/>
              </w:rPr>
              <w:t>，无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互动教学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学生接受效果</w:t>
            </w:r>
            <w:r>
              <w:rPr>
                <w:rFonts w:asciiTheme="minorEastAsia" w:eastAsiaTheme="minorEastAsia" w:hAnsiTheme="minorEastAsia" w:cs="仿宋_GB2312" w:hint="eastAsia"/>
              </w:rPr>
              <w:t>较差。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D346E2">
            <w:pPr>
              <w:spacing w:line="30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D346E2">
            <w:pPr>
              <w:spacing w:line="300" w:lineRule="exac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轻松驾驭课堂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课堂秩序井然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D346E2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D346E2">
            <w:pPr>
              <w:spacing w:line="300" w:lineRule="exact"/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轻松驾驭课堂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课堂秩序井然。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D346E2">
            <w:pPr>
              <w:spacing w:line="300" w:lineRule="exact"/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驾驭课堂</w:t>
            </w:r>
            <w:r>
              <w:rPr>
                <w:rFonts w:asciiTheme="minorEastAsia" w:eastAsiaTheme="minorEastAsia" w:hAnsiTheme="minorEastAsia" w:cs="仿宋_GB2312" w:hint="eastAsia"/>
              </w:rPr>
              <w:t>能力不足，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课堂秩序</w:t>
            </w:r>
            <w:r>
              <w:rPr>
                <w:rFonts w:asciiTheme="minorEastAsia" w:eastAsiaTheme="minorEastAsia" w:hAnsiTheme="minorEastAsia" w:cs="仿宋_GB2312" w:hint="eastAsia"/>
              </w:rPr>
              <w:t>一般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D346E2">
            <w:pPr>
              <w:spacing w:line="300" w:lineRule="exact"/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驾驭课堂</w:t>
            </w:r>
            <w:r>
              <w:rPr>
                <w:rFonts w:asciiTheme="minorEastAsia" w:eastAsiaTheme="minorEastAsia" w:hAnsiTheme="minorEastAsia" w:cs="仿宋_GB2312" w:hint="eastAsia"/>
              </w:rPr>
              <w:t>能力较差，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课堂秩序</w:t>
            </w:r>
            <w:r>
              <w:rPr>
                <w:rFonts w:asciiTheme="minorEastAsia" w:eastAsiaTheme="minorEastAsia" w:hAnsiTheme="minorEastAsia" w:cs="仿宋_GB2312" w:hint="eastAsia"/>
              </w:rPr>
              <w:t>差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D346E2">
            <w:pPr>
              <w:spacing w:line="30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 w:val="restart"/>
            <w:vAlign w:val="center"/>
          </w:tcPr>
          <w:p w:rsidR="00446D44" w:rsidRPr="00014E12" w:rsidRDefault="00446D44" w:rsidP="00D346E2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语言表达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（15分）</w:t>
            </w: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D346E2">
            <w:pPr>
              <w:spacing w:line="3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语言生动，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讲授熟练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普通话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流利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D346E2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D346E2">
            <w:pPr>
              <w:spacing w:line="300" w:lineRule="exact"/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讲授熟练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普通话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流利。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D346E2">
            <w:pPr>
              <w:spacing w:line="300" w:lineRule="exact"/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讲授</w:t>
            </w:r>
            <w:r>
              <w:rPr>
                <w:rFonts w:asciiTheme="minorEastAsia" w:eastAsiaTheme="minorEastAsia" w:hAnsiTheme="minorEastAsia" w:cs="仿宋_GB2312" w:hint="eastAsia"/>
              </w:rPr>
              <w:t>不够熟练，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普通话</w:t>
            </w:r>
            <w:r>
              <w:rPr>
                <w:rFonts w:asciiTheme="minorEastAsia" w:eastAsiaTheme="minorEastAsia" w:hAnsiTheme="minorEastAsia" w:cs="仿宋_GB2312" w:hint="eastAsia"/>
              </w:rPr>
              <w:t>不够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流利。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D346E2">
            <w:pPr>
              <w:spacing w:line="300" w:lineRule="exact"/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讲授</w:t>
            </w:r>
            <w:r>
              <w:rPr>
                <w:rFonts w:asciiTheme="minorEastAsia" w:eastAsiaTheme="minorEastAsia" w:hAnsiTheme="minorEastAsia" w:cs="仿宋_GB2312" w:hint="eastAsia"/>
              </w:rPr>
              <w:t>生疏，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普通话</w:t>
            </w:r>
            <w:proofErr w:type="gramStart"/>
            <w:r>
              <w:rPr>
                <w:rFonts w:asciiTheme="minorEastAsia" w:eastAsiaTheme="minorEastAsia" w:hAnsiTheme="minorEastAsia" w:cs="仿宋_GB2312" w:hint="eastAsia"/>
              </w:rPr>
              <w:t>不</w:t>
            </w:r>
            <w:proofErr w:type="gramEnd"/>
            <w:r>
              <w:rPr>
                <w:rFonts w:asciiTheme="minorEastAsia" w:eastAsiaTheme="minorEastAsia" w:hAnsiTheme="minorEastAsia" w:cs="仿宋_GB2312" w:hint="eastAsia"/>
              </w:rPr>
              <w:t>标准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D346E2">
            <w:pPr>
              <w:spacing w:line="30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/>
          </w:tcPr>
          <w:p w:rsidR="00446D44" w:rsidRPr="00014E12" w:rsidRDefault="00446D44" w:rsidP="00D346E2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D346E2">
            <w:pPr>
              <w:spacing w:line="300" w:lineRule="exac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深入浅出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能调动学生积极性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有一定吸引力和感染力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D346E2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D346E2">
            <w:pPr>
              <w:spacing w:line="300" w:lineRule="exact"/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深入浅出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能调动学生积极性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有一定吸引力和感染力。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D346E2">
            <w:pPr>
              <w:spacing w:line="3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教学语言基本能完成教学任务，缺少个性化风格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D346E2">
            <w:pPr>
              <w:spacing w:line="3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讲解混乱不清或口吃结巴，有明显语病。（1</w:t>
            </w:r>
            <w:r>
              <w:rPr>
                <w:rFonts w:ascii="宋体" w:cs="华文仿宋"/>
                <w:spacing w:val="-10"/>
              </w:rPr>
              <w:t>-0</w:t>
            </w:r>
            <w:r>
              <w:rPr>
                <w:rFonts w:ascii="宋体" w:hAnsi="宋体" w:cs="华文仿宋" w:hint="eastAsia"/>
                <w:spacing w:val="-10"/>
              </w:rPr>
              <w:t>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D346E2">
            <w:pPr>
              <w:spacing w:line="30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/>
          </w:tcPr>
          <w:p w:rsidR="00446D44" w:rsidRPr="00014E12" w:rsidRDefault="00446D44" w:rsidP="00D346E2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D346E2">
            <w:pPr>
              <w:spacing w:line="300" w:lineRule="exac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声音洪亮、清晰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D346E2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D346E2">
            <w:pPr>
              <w:spacing w:line="300" w:lineRule="exact"/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声音洪亮、清晰</w:t>
            </w:r>
            <w:r>
              <w:rPr>
                <w:rFonts w:asciiTheme="minorEastAsia" w:eastAsiaTheme="minorEastAsia" w:hAnsiTheme="minorEastAsia" w:cs="仿宋_GB2312" w:hint="eastAsia"/>
              </w:rPr>
              <w:t>，有抑扬顿挫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D346E2">
            <w:pPr>
              <w:spacing w:line="300" w:lineRule="exact"/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="宋体" w:hAnsi="宋体" w:cs="华文仿宋" w:hint="eastAsia"/>
                <w:spacing w:val="-10"/>
              </w:rPr>
              <w:t>声音洪亮、吐字清晰，但讲授语气平淡。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D346E2">
            <w:pPr>
              <w:spacing w:line="300" w:lineRule="exact"/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="宋体" w:hAnsi="宋体" w:cs="华文仿宋" w:hint="eastAsia"/>
                <w:spacing w:val="-10"/>
              </w:rPr>
              <w:t>声音较小、吐字不清，讲授过程平淡。</w:t>
            </w:r>
            <w:r>
              <w:rPr>
                <w:rFonts w:ascii="宋体" w:hAnsi="宋体" w:cs="华文仿宋" w:hint="eastAsia"/>
                <w:spacing w:val="-10"/>
              </w:rPr>
              <w:t>（1</w:t>
            </w:r>
            <w:r w:rsidRPr="00D939AC">
              <w:rPr>
                <w:rFonts w:ascii="宋体" w:hAnsi="宋体" w:cs="华文仿宋"/>
                <w:spacing w:val="-10"/>
              </w:rPr>
              <w:t>-0</w:t>
            </w:r>
            <w:r>
              <w:rPr>
                <w:rFonts w:ascii="宋体" w:hAnsi="宋体" w:cs="华文仿宋" w:hint="eastAsia"/>
                <w:spacing w:val="-10"/>
              </w:rPr>
              <w:t>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D346E2">
            <w:pPr>
              <w:spacing w:line="30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 w:val="restart"/>
            <w:vAlign w:val="center"/>
          </w:tcPr>
          <w:p w:rsidR="00446D44" w:rsidRPr="00014E12" w:rsidRDefault="00446D44" w:rsidP="00D346E2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教学仪表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（10分）</w:t>
            </w: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D346E2">
            <w:pPr>
              <w:spacing w:line="300" w:lineRule="exac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精神饱满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proofErr w:type="gramStart"/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教态自然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举止得体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D346E2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D346E2">
            <w:pPr>
              <w:spacing w:line="300" w:lineRule="exact"/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精神饱满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proofErr w:type="gramStart"/>
            <w:r w:rsidRPr="00D939AC">
              <w:rPr>
                <w:rFonts w:asciiTheme="minorEastAsia" w:eastAsiaTheme="minorEastAsia" w:hAnsiTheme="minorEastAsia" w:cs="仿宋_GB2312" w:hint="eastAsia"/>
              </w:rPr>
              <w:t>教态自然</w:t>
            </w:r>
            <w:proofErr w:type="gramEnd"/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F02DAC">
              <w:rPr>
                <w:rFonts w:ascii="宋体" w:hAnsi="宋体" w:hint="eastAsia"/>
              </w:rPr>
              <w:t>举止得体大方，有激情，沉稳自信。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D346E2">
            <w:pPr>
              <w:spacing w:line="300" w:lineRule="exact"/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精神</w:t>
            </w:r>
            <w:r>
              <w:rPr>
                <w:rFonts w:asciiTheme="minorEastAsia" w:eastAsiaTheme="minorEastAsia" w:hAnsiTheme="minorEastAsia" w:cs="仿宋_GB2312" w:hint="eastAsia"/>
              </w:rPr>
              <w:t>紧张，</w:t>
            </w:r>
            <w:proofErr w:type="gramStart"/>
            <w:r w:rsidRPr="00D939AC">
              <w:rPr>
                <w:rFonts w:asciiTheme="minorEastAsia" w:eastAsiaTheme="minorEastAsia" w:hAnsiTheme="minorEastAsia" w:cs="仿宋_GB2312" w:hint="eastAsia"/>
              </w:rPr>
              <w:t>教态</w:t>
            </w:r>
            <w:r>
              <w:rPr>
                <w:rFonts w:asciiTheme="minorEastAsia" w:eastAsiaTheme="minorEastAsia" w:hAnsiTheme="minorEastAsia" w:cs="仿宋_GB2312" w:hint="eastAsia"/>
              </w:rPr>
              <w:t>平常</w:t>
            </w:r>
            <w:proofErr w:type="gramEnd"/>
            <w:r>
              <w:rPr>
                <w:rFonts w:asciiTheme="minorEastAsia" w:eastAsiaTheme="minorEastAsia" w:hAnsiTheme="minorEastAsia" w:cs="仿宋_GB2312" w:hint="eastAsia"/>
              </w:rPr>
              <w:t>，举止僵硬。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D346E2">
            <w:pPr>
              <w:spacing w:line="300" w:lineRule="exact"/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精神</w:t>
            </w:r>
            <w:r>
              <w:rPr>
                <w:rFonts w:asciiTheme="minorEastAsia" w:eastAsiaTheme="minorEastAsia" w:hAnsiTheme="minorEastAsia" w:cs="仿宋_GB2312" w:hint="eastAsia"/>
              </w:rPr>
              <w:t>状态萎靡，</w:t>
            </w:r>
            <w:proofErr w:type="gramStart"/>
            <w:r w:rsidRPr="00D939AC">
              <w:rPr>
                <w:rFonts w:asciiTheme="minorEastAsia" w:eastAsiaTheme="minorEastAsia" w:hAnsiTheme="minorEastAsia" w:cs="仿宋_GB2312" w:hint="eastAsia"/>
              </w:rPr>
              <w:t>教态</w:t>
            </w:r>
            <w:r>
              <w:rPr>
                <w:rFonts w:asciiTheme="minorEastAsia" w:eastAsiaTheme="minorEastAsia" w:hAnsiTheme="minorEastAsia" w:cs="仿宋_GB2312" w:hint="eastAsia"/>
              </w:rPr>
              <w:t>失常</w:t>
            </w:r>
            <w:proofErr w:type="gramEnd"/>
            <w:r>
              <w:rPr>
                <w:rFonts w:asciiTheme="minorEastAsia" w:eastAsiaTheme="minorEastAsia" w:hAnsiTheme="minorEastAsia" w:cs="仿宋_GB2312" w:hint="eastAsia"/>
              </w:rPr>
              <w:t>，举止过于夸张或无肢体动作。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D346E2">
            <w:pPr>
              <w:spacing w:line="30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/>
            <w:vAlign w:val="center"/>
          </w:tcPr>
          <w:p w:rsidR="00446D44" w:rsidRPr="00014E12" w:rsidRDefault="00446D44" w:rsidP="00D346E2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D346E2">
            <w:pPr>
              <w:spacing w:line="300" w:lineRule="exac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仪表端正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着装整洁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D346E2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D346E2">
            <w:pPr>
              <w:spacing w:line="300" w:lineRule="exact"/>
              <w:rPr>
                <w:rFonts w:ascii="仿宋_GB2312" w:eastAsia="仿宋_GB2312" w:hAnsi="仿宋_GB2312" w:cs="仿宋_GB2312"/>
                <w:sz w:val="24"/>
              </w:rPr>
            </w:pPr>
            <w:r w:rsidRPr="00B52F70">
              <w:rPr>
                <w:rFonts w:asciiTheme="minorEastAsia" w:eastAsiaTheme="minorEastAsia" w:hAnsiTheme="minorEastAsia" w:cs="仿宋_GB2312" w:hint="eastAsia"/>
              </w:rPr>
              <w:t>仪表端正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B52F70">
              <w:rPr>
                <w:rFonts w:asciiTheme="minorEastAsia" w:eastAsiaTheme="minorEastAsia" w:hAnsiTheme="minorEastAsia" w:cs="仿宋_GB2312" w:hint="eastAsia"/>
              </w:rPr>
              <w:t>着装</w:t>
            </w:r>
            <w:r>
              <w:rPr>
                <w:rFonts w:asciiTheme="minorEastAsia" w:eastAsiaTheme="minorEastAsia" w:hAnsiTheme="minorEastAsia" w:cs="仿宋_GB2312" w:hint="eastAsia"/>
              </w:rPr>
              <w:t>得体、</w:t>
            </w:r>
            <w:r w:rsidRPr="00B52F70">
              <w:rPr>
                <w:rFonts w:asciiTheme="minorEastAsia" w:eastAsiaTheme="minorEastAsia" w:hAnsiTheme="minorEastAsia" w:cs="仿宋_GB2312" w:hint="eastAsia"/>
              </w:rPr>
              <w:t>整洁。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D346E2">
            <w:pPr>
              <w:spacing w:line="3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仪表、</w:t>
            </w:r>
            <w:r w:rsidRPr="00B52F70">
              <w:rPr>
                <w:rFonts w:asciiTheme="minorEastAsia" w:eastAsiaTheme="minorEastAsia" w:hAnsiTheme="minorEastAsia" w:cs="仿宋_GB2312" w:hint="eastAsia"/>
              </w:rPr>
              <w:t>着装</w:t>
            </w:r>
            <w:r>
              <w:rPr>
                <w:rFonts w:asciiTheme="minorEastAsia" w:eastAsiaTheme="minorEastAsia" w:hAnsiTheme="minorEastAsia" w:cs="仿宋_GB2312" w:hint="eastAsia"/>
              </w:rPr>
              <w:t>与教师形象有不当之处，体态、发型等有不妥</w:t>
            </w:r>
            <w:r w:rsidRPr="00B52F70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D346E2">
            <w:pPr>
              <w:spacing w:line="3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仪表、</w:t>
            </w:r>
            <w:r w:rsidRPr="00B52F70">
              <w:rPr>
                <w:rFonts w:asciiTheme="minorEastAsia" w:eastAsiaTheme="minorEastAsia" w:hAnsiTheme="minorEastAsia" w:cs="仿宋_GB2312" w:hint="eastAsia"/>
              </w:rPr>
              <w:t>着装与教师形象不符，外表有明显缺陷。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D346E2">
            <w:pPr>
              <w:spacing w:line="30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trHeight w:val="345"/>
          <w:jc w:val="center"/>
        </w:trPr>
        <w:tc>
          <w:tcPr>
            <w:tcW w:w="1313" w:type="dxa"/>
            <w:vMerge w:val="restart"/>
            <w:vAlign w:val="center"/>
          </w:tcPr>
          <w:p w:rsidR="00446D44" w:rsidRPr="00014E12" w:rsidRDefault="00446D44" w:rsidP="00D346E2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板书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（10分）</w:t>
            </w: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D346E2">
            <w:pPr>
              <w:spacing w:line="300" w:lineRule="exact"/>
              <w:rPr>
                <w:rFonts w:ascii="仿宋_GB2312" w:eastAsia="仿宋_GB2312" w:hAnsi="仿宋_GB2312" w:cs="仿宋_GB2312"/>
                <w:sz w:val="24"/>
              </w:rPr>
            </w:pPr>
            <w:r w:rsidRPr="00A40BDA">
              <w:rPr>
                <w:rFonts w:ascii="仿宋_GB2312" w:eastAsia="仿宋_GB2312" w:hAnsi="仿宋_GB2312" w:cs="仿宋_GB2312" w:hint="eastAsia"/>
                <w:sz w:val="24"/>
              </w:rPr>
              <w:t>言简意赅，有启发性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D346E2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D346E2">
            <w:pPr>
              <w:spacing w:line="300" w:lineRule="exact"/>
              <w:rPr>
                <w:rFonts w:ascii="仿宋_GB2312" w:eastAsia="仿宋_GB2312" w:hAnsi="仿宋_GB2312" w:cs="仿宋_GB2312"/>
                <w:sz w:val="24"/>
              </w:rPr>
            </w:pPr>
            <w:r w:rsidRPr="00ED7B59">
              <w:rPr>
                <w:rFonts w:asciiTheme="minorEastAsia" w:eastAsiaTheme="minorEastAsia" w:hAnsiTheme="minorEastAsia" w:cs="仿宋_GB2312" w:hint="eastAsia"/>
              </w:rPr>
              <w:t>板书文字简练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又能体现课程重点、要点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能激发学生学习兴趣。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D346E2">
            <w:pPr>
              <w:spacing w:line="300" w:lineRule="exact"/>
              <w:rPr>
                <w:rFonts w:ascii="仿宋_GB2312" w:eastAsia="仿宋_GB2312" w:hAnsi="仿宋_GB2312" w:cs="仿宋_GB2312"/>
                <w:sz w:val="24"/>
              </w:rPr>
            </w:pPr>
            <w:r w:rsidRPr="00ED7B59">
              <w:rPr>
                <w:rFonts w:asciiTheme="minorEastAsia" w:eastAsiaTheme="minorEastAsia" w:hAnsiTheme="minorEastAsia" w:cs="仿宋_GB2312" w:hint="eastAsia"/>
              </w:rPr>
              <w:t>板书文字繁琐，重点、难点不够突出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只能简介课程内容。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D346E2">
            <w:pPr>
              <w:spacing w:line="300" w:lineRule="exact"/>
              <w:rPr>
                <w:rFonts w:ascii="仿宋_GB2312" w:eastAsia="仿宋_GB2312" w:hAnsi="仿宋_GB2312" w:cs="仿宋_GB2312"/>
                <w:sz w:val="24"/>
              </w:rPr>
            </w:pPr>
            <w:r w:rsidRPr="00ED7B59">
              <w:rPr>
                <w:rFonts w:asciiTheme="minorEastAsia" w:eastAsiaTheme="minorEastAsia" w:hAnsiTheme="minorEastAsia" w:cs="仿宋_GB2312" w:hint="eastAsia"/>
              </w:rPr>
              <w:t>无板书或板书书写内容不能体现课程内容。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D346E2">
            <w:pPr>
              <w:spacing w:line="30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trHeight w:val="279"/>
          <w:jc w:val="center"/>
        </w:trPr>
        <w:tc>
          <w:tcPr>
            <w:tcW w:w="1313" w:type="dxa"/>
            <w:vMerge/>
          </w:tcPr>
          <w:p w:rsidR="00446D44" w:rsidRPr="00014E12" w:rsidRDefault="00446D44" w:rsidP="00D346E2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D346E2">
            <w:pPr>
              <w:spacing w:line="300" w:lineRule="exac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布局合理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文图规范清晰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字符适度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D346E2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D346E2">
            <w:pPr>
              <w:spacing w:line="3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根据黑板空间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布局合理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文图规范清晰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字符适度。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ED7B59" w:rsidRDefault="00446D44" w:rsidP="00D346E2">
            <w:pPr>
              <w:spacing w:line="300" w:lineRule="exact"/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不能合理利用空间，布局不合理，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文图规范清晰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字符</w:t>
            </w:r>
            <w:r>
              <w:rPr>
                <w:rFonts w:asciiTheme="minorEastAsia" w:eastAsiaTheme="minorEastAsia" w:hAnsiTheme="minorEastAsia" w:cs="仿宋_GB2312" w:hint="eastAsia"/>
              </w:rPr>
              <w:t>过长或过短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ED7B59" w:rsidRDefault="00446D44" w:rsidP="00D346E2">
            <w:pPr>
              <w:spacing w:line="300" w:lineRule="exact"/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板书书写混乱，文图有明显错误，字迹潦草，字符严重不合理。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D346E2">
            <w:pPr>
              <w:spacing w:line="30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2F5503">
        <w:trPr>
          <w:trHeight w:val="531"/>
          <w:jc w:val="center"/>
        </w:trPr>
        <w:tc>
          <w:tcPr>
            <w:tcW w:w="3014" w:type="dxa"/>
            <w:gridSpan w:val="2"/>
            <w:vAlign w:val="center"/>
          </w:tcPr>
          <w:p w:rsidR="00446D44" w:rsidRPr="00014E12" w:rsidRDefault="00DA57B8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评委</w:t>
            </w:r>
            <w:r w:rsidR="00446D44">
              <w:rPr>
                <w:rFonts w:ascii="仿宋_GB2312" w:eastAsia="仿宋_GB2312" w:hAnsi="仿宋_GB2312" w:cs="仿宋_GB2312" w:hint="eastAsia"/>
                <w:sz w:val="24"/>
              </w:rPr>
              <w:t>签字</w:t>
            </w:r>
          </w:p>
        </w:tc>
        <w:tc>
          <w:tcPr>
            <w:tcW w:w="5670" w:type="dxa"/>
            <w:gridSpan w:val="4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总成绩</w:t>
            </w:r>
          </w:p>
        </w:tc>
        <w:tc>
          <w:tcPr>
            <w:tcW w:w="3264" w:type="dxa"/>
            <w:gridSpan w:val="2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:rsidR="001310A3" w:rsidRPr="001310A3" w:rsidRDefault="001310A3" w:rsidP="002F5503">
      <w:pPr>
        <w:rPr>
          <w:rFonts w:ascii="仿宋_GB2312" w:eastAsia="仿宋_GB2312" w:hint="eastAsia"/>
          <w:sz w:val="32"/>
          <w:szCs w:val="32"/>
        </w:rPr>
      </w:pPr>
    </w:p>
    <w:sectPr w:rsidR="001310A3" w:rsidRPr="001310A3" w:rsidSect="00446D44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43A2" w:rsidRDefault="008D43A2" w:rsidP="00EB5662">
      <w:r>
        <w:separator/>
      </w:r>
    </w:p>
  </w:endnote>
  <w:endnote w:type="continuationSeparator" w:id="0">
    <w:p w:rsidR="008D43A2" w:rsidRDefault="008D43A2" w:rsidP="00EB5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28798386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053FAB" w:rsidRDefault="009D76B1" w:rsidP="00993631">
            <w:pPr>
              <w:pStyle w:val="a5"/>
              <w:jc w:val="right"/>
            </w:pPr>
            <w:r w:rsidRPr="009D76B1">
              <w:rPr>
                <w:rFonts w:asciiTheme="minorEastAsia" w:hAnsiTheme="minorEastAsia" w:hint="eastAsia"/>
                <w:lang w:val="zh-CN"/>
              </w:rPr>
              <w:t>第</w:t>
            </w:r>
            <w:r w:rsidR="00A14BA1" w:rsidRPr="009D76B1">
              <w:rPr>
                <w:rFonts w:asciiTheme="minorEastAsia" w:hAnsiTheme="minorEastAsia"/>
                <w:b/>
                <w:bCs/>
              </w:rPr>
              <w:fldChar w:fldCharType="begin"/>
            </w:r>
            <w:r w:rsidR="00053FAB" w:rsidRPr="009D76B1">
              <w:rPr>
                <w:rFonts w:asciiTheme="minorEastAsia" w:hAnsiTheme="minorEastAsia"/>
                <w:b/>
                <w:bCs/>
              </w:rPr>
              <w:instrText>PAGE</w:instrText>
            </w:r>
            <w:r w:rsidR="00A14BA1" w:rsidRPr="009D76B1">
              <w:rPr>
                <w:rFonts w:asciiTheme="minorEastAsia" w:hAnsiTheme="minorEastAsia"/>
                <w:b/>
                <w:bCs/>
              </w:rPr>
              <w:fldChar w:fldCharType="separate"/>
            </w:r>
            <w:r w:rsidR="002F5503">
              <w:rPr>
                <w:rFonts w:asciiTheme="minorEastAsia" w:hAnsiTheme="minorEastAsia"/>
                <w:b/>
                <w:bCs/>
                <w:noProof/>
              </w:rPr>
              <w:t>3</w:t>
            </w:r>
            <w:r w:rsidR="00A14BA1" w:rsidRPr="009D76B1">
              <w:rPr>
                <w:rFonts w:asciiTheme="minorEastAsia" w:hAnsiTheme="minorEastAsia"/>
                <w:b/>
                <w:bCs/>
              </w:rPr>
              <w:fldChar w:fldCharType="end"/>
            </w:r>
            <w:r w:rsidRPr="009D76B1">
              <w:rPr>
                <w:rFonts w:asciiTheme="minorEastAsia" w:hAnsiTheme="minorEastAsia"/>
                <w:b/>
                <w:bCs/>
              </w:rPr>
              <w:t>页</w:t>
            </w:r>
            <w:r w:rsidRPr="009D76B1">
              <w:rPr>
                <w:rFonts w:asciiTheme="minorEastAsia" w:hAnsiTheme="minorEastAsia" w:hint="eastAsia"/>
                <w:lang w:val="zh-CN"/>
              </w:rPr>
              <w:t>（共</w:t>
            </w:r>
            <w:r w:rsidR="00A14BA1" w:rsidRPr="009D76B1">
              <w:rPr>
                <w:rFonts w:asciiTheme="minorEastAsia" w:hAnsiTheme="minorEastAsia"/>
                <w:b/>
                <w:bCs/>
              </w:rPr>
              <w:fldChar w:fldCharType="begin"/>
            </w:r>
            <w:r w:rsidRPr="009D76B1">
              <w:rPr>
                <w:rFonts w:asciiTheme="minorEastAsia" w:hAnsiTheme="minorEastAsia"/>
                <w:b/>
                <w:bCs/>
              </w:rPr>
              <w:instrText>NUMPAGES</w:instrText>
            </w:r>
            <w:r w:rsidR="00A14BA1" w:rsidRPr="009D76B1">
              <w:rPr>
                <w:rFonts w:asciiTheme="minorEastAsia" w:hAnsiTheme="minorEastAsia"/>
                <w:b/>
                <w:bCs/>
              </w:rPr>
              <w:fldChar w:fldCharType="separate"/>
            </w:r>
            <w:r w:rsidR="002F5503">
              <w:rPr>
                <w:rFonts w:asciiTheme="minorEastAsia" w:hAnsiTheme="minorEastAsia"/>
                <w:b/>
                <w:bCs/>
                <w:noProof/>
              </w:rPr>
              <w:t>3</w:t>
            </w:r>
            <w:r w:rsidR="00A14BA1" w:rsidRPr="009D76B1">
              <w:rPr>
                <w:rFonts w:asciiTheme="minorEastAsia" w:hAnsiTheme="minorEastAsia"/>
                <w:b/>
                <w:bCs/>
              </w:rPr>
              <w:fldChar w:fldCharType="end"/>
            </w:r>
            <w:r w:rsidRPr="009D76B1">
              <w:rPr>
                <w:rFonts w:asciiTheme="minorEastAsia" w:hAnsiTheme="minorEastAsia"/>
                <w:b/>
                <w:bCs/>
              </w:rPr>
              <w:t>页</w:t>
            </w:r>
            <w:r w:rsidRPr="009D76B1">
              <w:rPr>
                <w:rFonts w:asciiTheme="minorEastAsia" w:hAnsiTheme="minorEastAsia" w:hint="eastAsia"/>
                <w:lang w:val="zh-CN"/>
              </w:rPr>
              <w:t>）</w:t>
            </w:r>
          </w:p>
        </w:sdtContent>
      </w:sdt>
    </w:sdtContent>
  </w:sdt>
  <w:p w:rsidR="009C3546" w:rsidRDefault="009C3546" w:rsidP="009C3546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43A2" w:rsidRDefault="008D43A2" w:rsidP="00EB5662">
      <w:r>
        <w:separator/>
      </w:r>
    </w:p>
  </w:footnote>
  <w:footnote w:type="continuationSeparator" w:id="0">
    <w:p w:rsidR="008D43A2" w:rsidRDefault="008D43A2" w:rsidP="00EB56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6B7D" w:rsidRDefault="00B36B7D" w:rsidP="00B36B7D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hideGrammaticalErrors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63C09"/>
    <w:rsid w:val="00053FAB"/>
    <w:rsid w:val="00067273"/>
    <w:rsid w:val="00080CD8"/>
    <w:rsid w:val="00082E8D"/>
    <w:rsid w:val="000858B8"/>
    <w:rsid w:val="000B3C73"/>
    <w:rsid w:val="000E37A8"/>
    <w:rsid w:val="000F20FD"/>
    <w:rsid w:val="00105FA0"/>
    <w:rsid w:val="00106D0B"/>
    <w:rsid w:val="00112BE6"/>
    <w:rsid w:val="001310A3"/>
    <w:rsid w:val="00141E76"/>
    <w:rsid w:val="00194821"/>
    <w:rsid w:val="001A5BC6"/>
    <w:rsid w:val="001B1722"/>
    <w:rsid w:val="001B261A"/>
    <w:rsid w:val="001B2621"/>
    <w:rsid w:val="001C277C"/>
    <w:rsid w:val="001C29C2"/>
    <w:rsid w:val="001C5EC1"/>
    <w:rsid w:val="00222C5B"/>
    <w:rsid w:val="0022605E"/>
    <w:rsid w:val="00233327"/>
    <w:rsid w:val="00240F6A"/>
    <w:rsid w:val="00257DAE"/>
    <w:rsid w:val="0027695B"/>
    <w:rsid w:val="00296071"/>
    <w:rsid w:val="002E2D4C"/>
    <w:rsid w:val="002F5503"/>
    <w:rsid w:val="002F70E7"/>
    <w:rsid w:val="00310753"/>
    <w:rsid w:val="0031111D"/>
    <w:rsid w:val="00336EDB"/>
    <w:rsid w:val="003376DC"/>
    <w:rsid w:val="00395837"/>
    <w:rsid w:val="003A7E2E"/>
    <w:rsid w:val="003B216E"/>
    <w:rsid w:val="003E3AD2"/>
    <w:rsid w:val="003F4E69"/>
    <w:rsid w:val="00405006"/>
    <w:rsid w:val="00405887"/>
    <w:rsid w:val="00446D44"/>
    <w:rsid w:val="00452FF2"/>
    <w:rsid w:val="00461F3A"/>
    <w:rsid w:val="00463C09"/>
    <w:rsid w:val="00486257"/>
    <w:rsid w:val="00486973"/>
    <w:rsid w:val="00495961"/>
    <w:rsid w:val="004A1AD9"/>
    <w:rsid w:val="004A27F0"/>
    <w:rsid w:val="004A5AE9"/>
    <w:rsid w:val="004B6346"/>
    <w:rsid w:val="00524E9E"/>
    <w:rsid w:val="00527983"/>
    <w:rsid w:val="00543880"/>
    <w:rsid w:val="00563EDE"/>
    <w:rsid w:val="005C3ECA"/>
    <w:rsid w:val="005D4273"/>
    <w:rsid w:val="005E55BE"/>
    <w:rsid w:val="00606FD1"/>
    <w:rsid w:val="00625981"/>
    <w:rsid w:val="00632127"/>
    <w:rsid w:val="00652EEF"/>
    <w:rsid w:val="006843E5"/>
    <w:rsid w:val="006B7113"/>
    <w:rsid w:val="006D6C8B"/>
    <w:rsid w:val="006E2807"/>
    <w:rsid w:val="006F7CF8"/>
    <w:rsid w:val="00705E65"/>
    <w:rsid w:val="00761A65"/>
    <w:rsid w:val="00764415"/>
    <w:rsid w:val="007664AB"/>
    <w:rsid w:val="00775B24"/>
    <w:rsid w:val="00795E83"/>
    <w:rsid w:val="007A27B1"/>
    <w:rsid w:val="007D7DE5"/>
    <w:rsid w:val="007E007F"/>
    <w:rsid w:val="00805450"/>
    <w:rsid w:val="00815E73"/>
    <w:rsid w:val="008165FD"/>
    <w:rsid w:val="00834ABE"/>
    <w:rsid w:val="00837A4E"/>
    <w:rsid w:val="008714CA"/>
    <w:rsid w:val="00874004"/>
    <w:rsid w:val="00886E1D"/>
    <w:rsid w:val="008A09DC"/>
    <w:rsid w:val="008B7A30"/>
    <w:rsid w:val="008D1360"/>
    <w:rsid w:val="008D19B0"/>
    <w:rsid w:val="008D43A2"/>
    <w:rsid w:val="008F50DC"/>
    <w:rsid w:val="00903139"/>
    <w:rsid w:val="009515CC"/>
    <w:rsid w:val="0097580E"/>
    <w:rsid w:val="00993631"/>
    <w:rsid w:val="00997D57"/>
    <w:rsid w:val="009A5F13"/>
    <w:rsid w:val="009C3546"/>
    <w:rsid w:val="009D76B1"/>
    <w:rsid w:val="00A016CA"/>
    <w:rsid w:val="00A13239"/>
    <w:rsid w:val="00A14BA1"/>
    <w:rsid w:val="00A21EE6"/>
    <w:rsid w:val="00A23AD6"/>
    <w:rsid w:val="00A33268"/>
    <w:rsid w:val="00A95B50"/>
    <w:rsid w:val="00AA3480"/>
    <w:rsid w:val="00AD0001"/>
    <w:rsid w:val="00AD6815"/>
    <w:rsid w:val="00AF2170"/>
    <w:rsid w:val="00AF58B2"/>
    <w:rsid w:val="00B17AA0"/>
    <w:rsid w:val="00B212D9"/>
    <w:rsid w:val="00B36B7D"/>
    <w:rsid w:val="00B445E6"/>
    <w:rsid w:val="00B45F04"/>
    <w:rsid w:val="00B52BAB"/>
    <w:rsid w:val="00B56EB3"/>
    <w:rsid w:val="00B73232"/>
    <w:rsid w:val="00B9761C"/>
    <w:rsid w:val="00BD4D7B"/>
    <w:rsid w:val="00C112E5"/>
    <w:rsid w:val="00C21FFC"/>
    <w:rsid w:val="00C24E2C"/>
    <w:rsid w:val="00C37269"/>
    <w:rsid w:val="00C45A9C"/>
    <w:rsid w:val="00C5771C"/>
    <w:rsid w:val="00C61318"/>
    <w:rsid w:val="00C7200C"/>
    <w:rsid w:val="00C90C0D"/>
    <w:rsid w:val="00C9651A"/>
    <w:rsid w:val="00CD5107"/>
    <w:rsid w:val="00CE2F94"/>
    <w:rsid w:val="00D346E2"/>
    <w:rsid w:val="00D43FB8"/>
    <w:rsid w:val="00D559EE"/>
    <w:rsid w:val="00D942B0"/>
    <w:rsid w:val="00DA57B8"/>
    <w:rsid w:val="00DB21C3"/>
    <w:rsid w:val="00DE36E0"/>
    <w:rsid w:val="00DF4408"/>
    <w:rsid w:val="00E27A2C"/>
    <w:rsid w:val="00E4623A"/>
    <w:rsid w:val="00E525ED"/>
    <w:rsid w:val="00E526DC"/>
    <w:rsid w:val="00E81AB6"/>
    <w:rsid w:val="00EA39B5"/>
    <w:rsid w:val="00EA7C30"/>
    <w:rsid w:val="00EB0A75"/>
    <w:rsid w:val="00EB5662"/>
    <w:rsid w:val="00EF294C"/>
    <w:rsid w:val="00F066C1"/>
    <w:rsid w:val="00F154A0"/>
    <w:rsid w:val="00F33532"/>
    <w:rsid w:val="00F34162"/>
    <w:rsid w:val="00F7450C"/>
    <w:rsid w:val="00FA0281"/>
    <w:rsid w:val="1C6500DA"/>
    <w:rsid w:val="1F2953F9"/>
    <w:rsid w:val="21FF1B04"/>
    <w:rsid w:val="37F30A8A"/>
    <w:rsid w:val="3EE475F5"/>
    <w:rsid w:val="40CF3EBF"/>
    <w:rsid w:val="47B9580E"/>
    <w:rsid w:val="4AD961F8"/>
    <w:rsid w:val="4BBA78B1"/>
    <w:rsid w:val="4CF47C43"/>
    <w:rsid w:val="4D370E5D"/>
    <w:rsid w:val="4FC863DA"/>
    <w:rsid w:val="507D3439"/>
    <w:rsid w:val="556B391A"/>
    <w:rsid w:val="567B428F"/>
    <w:rsid w:val="579A679A"/>
    <w:rsid w:val="5DDB1A6A"/>
    <w:rsid w:val="67063526"/>
    <w:rsid w:val="6E0473D9"/>
    <w:rsid w:val="6FB06DAF"/>
    <w:rsid w:val="75806A1E"/>
    <w:rsid w:val="76CE1637"/>
    <w:rsid w:val="79D815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docId w15:val="{756D2C9A-330B-41CB-A09B-5B747A3DE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semiHidden="1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5662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EB5662"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rsid w:val="00EB5662"/>
    <w:rPr>
      <w:sz w:val="18"/>
      <w:szCs w:val="18"/>
    </w:rPr>
  </w:style>
  <w:style w:type="paragraph" w:styleId="a5">
    <w:name w:val="footer"/>
    <w:basedOn w:val="a"/>
    <w:link w:val="Char1"/>
    <w:uiPriority w:val="99"/>
    <w:qFormat/>
    <w:rsid w:val="00EB566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EB56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EB5662"/>
    <w:rPr>
      <w:b/>
      <w:bCs/>
    </w:rPr>
  </w:style>
  <w:style w:type="table" w:styleId="a8">
    <w:name w:val="Table Grid"/>
    <w:basedOn w:val="a1"/>
    <w:uiPriority w:val="59"/>
    <w:qFormat/>
    <w:rsid w:val="00EB56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qFormat/>
    <w:rsid w:val="00EB5662"/>
    <w:rPr>
      <w:sz w:val="21"/>
      <w:szCs w:val="21"/>
    </w:rPr>
  </w:style>
  <w:style w:type="character" w:customStyle="1" w:styleId="Char1">
    <w:name w:val="页脚 Char"/>
    <w:link w:val="a5"/>
    <w:uiPriority w:val="99"/>
    <w:rsid w:val="00EB5662"/>
    <w:rPr>
      <w:sz w:val="18"/>
      <w:szCs w:val="18"/>
    </w:rPr>
  </w:style>
  <w:style w:type="character" w:customStyle="1" w:styleId="Char10">
    <w:name w:val="页脚 Char1"/>
    <w:basedOn w:val="a0"/>
    <w:uiPriority w:val="99"/>
    <w:semiHidden/>
    <w:qFormat/>
    <w:rsid w:val="00EB5662"/>
    <w:rPr>
      <w:rFonts w:ascii="Calibri" w:eastAsia="宋体" w:hAnsi="Calibri" w:cs="Times New Roman"/>
      <w:sz w:val="18"/>
      <w:szCs w:val="18"/>
    </w:rPr>
  </w:style>
  <w:style w:type="paragraph" w:customStyle="1" w:styleId="5-">
    <w:name w:val="5-内文"/>
    <w:basedOn w:val="a"/>
    <w:link w:val="5-Char"/>
    <w:uiPriority w:val="99"/>
    <w:rsid w:val="00EB5662"/>
    <w:pPr>
      <w:spacing w:beforeLines="25" w:afterLines="25" w:line="300" w:lineRule="auto"/>
      <w:ind w:firstLineChars="200" w:firstLine="200"/>
    </w:pPr>
    <w:rPr>
      <w:rFonts w:eastAsia="仿宋_GB2312"/>
      <w:kern w:val="0"/>
      <w:sz w:val="28"/>
      <w:szCs w:val="20"/>
    </w:rPr>
  </w:style>
  <w:style w:type="character" w:customStyle="1" w:styleId="5-Char">
    <w:name w:val="5-内文 Char"/>
    <w:link w:val="5-"/>
    <w:uiPriority w:val="99"/>
    <w:locked/>
    <w:rsid w:val="00EB5662"/>
    <w:rPr>
      <w:rFonts w:ascii="Calibri" w:eastAsia="仿宋_GB2312" w:hAnsi="Calibri" w:cs="Times New Roman"/>
      <w:kern w:val="0"/>
      <w:sz w:val="28"/>
      <w:szCs w:val="20"/>
    </w:rPr>
  </w:style>
  <w:style w:type="character" w:customStyle="1" w:styleId="Char2">
    <w:name w:val="页眉 Char"/>
    <w:basedOn w:val="a0"/>
    <w:link w:val="a6"/>
    <w:uiPriority w:val="99"/>
    <w:qFormat/>
    <w:rsid w:val="00EB5662"/>
    <w:rPr>
      <w:rFonts w:ascii="Calibri" w:hAnsi="Calibri"/>
      <w:kern w:val="2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sid w:val="00EB5662"/>
    <w:rPr>
      <w:rFonts w:ascii="Calibri" w:hAnsi="Calibri"/>
      <w:kern w:val="2"/>
      <w:sz w:val="21"/>
      <w:szCs w:val="24"/>
    </w:rPr>
  </w:style>
  <w:style w:type="character" w:customStyle="1" w:styleId="Char3">
    <w:name w:val="批注主题 Char"/>
    <w:basedOn w:val="Char"/>
    <w:link w:val="a7"/>
    <w:uiPriority w:val="99"/>
    <w:semiHidden/>
    <w:rsid w:val="00EB5662"/>
    <w:rPr>
      <w:rFonts w:ascii="Calibri" w:hAnsi="Calibri"/>
      <w:b/>
      <w:bCs/>
      <w:kern w:val="2"/>
      <w:sz w:val="21"/>
      <w:szCs w:val="24"/>
    </w:rPr>
  </w:style>
  <w:style w:type="character" w:customStyle="1" w:styleId="Char0">
    <w:name w:val="批注框文本 Char"/>
    <w:basedOn w:val="a0"/>
    <w:link w:val="a4"/>
    <w:uiPriority w:val="99"/>
    <w:semiHidden/>
    <w:rsid w:val="00EB5662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306</Words>
  <Characters>1746</Characters>
  <Application>Microsoft Office Word</Application>
  <DocSecurity>0</DocSecurity>
  <Lines>14</Lines>
  <Paragraphs>4</Paragraphs>
  <ScaleCrop>false</ScaleCrop>
  <Company>微软中国</Company>
  <LinksUpToDate>false</LinksUpToDate>
  <CharactersWithSpaces>2048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用户</dc:creator>
  <cp:lastModifiedBy>admin</cp:lastModifiedBy>
  <cp:revision>8</cp:revision>
  <cp:lastPrinted>2019-06-17T03:21:00Z</cp:lastPrinted>
  <dcterms:created xsi:type="dcterms:W3CDTF">2019-06-17T15:23:00Z</dcterms:created>
  <dcterms:modified xsi:type="dcterms:W3CDTF">2019-06-18T02:10:00Z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