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(二)需求信息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1323"/>
        <w:gridCol w:w="340"/>
        <w:gridCol w:w="644"/>
        <w:gridCol w:w="1521"/>
        <w:gridCol w:w="1983"/>
        <w:gridCol w:w="1012"/>
        <w:gridCol w:w="12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9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地理位置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电工类（本批次电工类需求岗位均为偏远乡镇供电所，交通不便，请慎重报考）</w:t>
            </w:r>
          </w:p>
        </w:tc>
        <w:tc>
          <w:tcPr>
            <w:tcW w:w="3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约30</w:t>
            </w: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独立院校本科、专升本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电气工程及其自动化、电力系统及其自动化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国网鞍山、抚顺、本溪、丹东、锦州、营口、阜新、辽阳、盘锦、铁岭、朝阳、葫芦岛供电公司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所属县公司乡镇供电所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农网运行维护与检修、农网营销服务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国网沈阳康平、法库县供电公司；国网大连长海县供电公司；辽宁送变电公司（适合男性）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县公司乡镇供电所、县公司运维检修部、送电施工现场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供电所综合业务、变电设备检修、输电电缆运检、送电线路架设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专科（原电力部属院校）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电力系统继电保护与自动化、发电厂及电力系统、高压输配电线路施工运行与维护、供用电技术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国网鞍山、抚顺、本溪、丹东、锦州、营口、阜新、辽阳、盘锦、铁岭、朝阳、葫芦岛供电公司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所属县公司乡镇供电所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农网运行维护与检修、农网营销服务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3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约32</w:t>
            </w: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计算机科学与技术、软件工程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国网辽宁检修公司、国网铁岭供电公司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地级市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电力营销、配电运检、变电运检、农网营配、信息通信运维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国网沈阳、鞍山、本溪、锦州、营口、阜新、辽阳、铁岭、朝阳、葫芦岛供电公司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国网辽宁检修公司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省会城市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电力营销、配电运检、农网营配、信息通信运维、调控运行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国网本溪供电公司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地级市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国网大连、鞍山、抚顺、丹东、营口、盘锦、朝阳、葫芦岛供电公司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计算机科学与技术、计算机应用技术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国网辽宁电科院、国网辽宁物资公司、国网辽宁管培中心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省会城市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信息通信技术、信息通信运维、培训教学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国网抚顺、锦州供电公司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地级市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国网营口供电公司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地级市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通信运维、电力营销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3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约28</w:t>
            </w: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国网铁岭供电公司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地级市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电力营销、农网营销、送电线路架设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国网大连、鞍山、抚顺、本溪、丹东、锦州、营口、阜新、盘锦、朝阳、葫芦岛供电公司；辽宁送变电公司（适合男性）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国网辽宁电科院、国网辽宁信通公司、国网辽宁管培中心、沈阳供电公司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省会城市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设备状态评价、培训教学、电力营销、信息运维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国网本溪（境外）、营口、辽阳、葫芦岛供电公司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地级市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国网沈阳、抚顺供电公司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3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约17</w:t>
            </w: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国网辽宁电科院计量中心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省会城市</w:t>
            </w:r>
          </w:p>
        </w:tc>
        <w:tc>
          <w:tcPr>
            <w:tcW w:w="123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计量检验检测、电力营销、配电运检、农网营配、调控运行、自动化运维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国网沈阳、本溪、丹东、锦州、营口、辽阳、铁岭、葫芦岛供电公司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国网鞍山、辽阳供电公司；辽宁送变电公司（适合男性）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配电运检、土建施工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国网辽宁电科院、国网辽宁电科院计量中心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省会城市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变电检修、计量检验检测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国网辽宁经研院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省会城市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电网规划评审技术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3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信息管理与信息系统等管理类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国网沈阳、抚顺、阜新供电公司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电力营销、农网运维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国网锦州、阜新供电公司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国网抚顺供电公司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配电运检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3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国网鞍山、锦州、盘锦、铁岭供电公司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国网沈阳供电公司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法律硕士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国网辽宁信通公司、国网辽宁物资公司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省会城市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信息通信工程建设、物资技术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1.省会城市、地级市：一批次及以上毕业生;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2.县公司：二批次及以上毕业生;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3.乡镇供电所：电工类专升本毕业生、独立院校本科毕业生、原电力部属院校专科毕业生;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4.应聘毕业生须注意：在提交报名前，务必向报考意向单位详细咨询本人所学专业、学历层次、院校类型及户口所在地是否符合该单位招聘岗位要求，因本人不符合该单位招聘条件仍然报考该单位，导致资格审核无法通过的，后果由本人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5.最终招聘数量将根据上级单位最终核定情况相应调整。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1B72"/>
    <w:rsid w:val="05801B72"/>
    <w:rsid w:val="350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2019-03-07T10:41:00Z</dcterms:created>
  <dc:creator>戒不掉☜☞的回忆</dc:creator>
  <cp:lastModifiedBy>戒不掉☜☞的回忆</cp:lastModifiedBy>
  <dcterms:modified xsi:type="dcterms:W3CDTF">2019-03-07T10:41:31Z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