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附件3：2018年行政管理人员招聘信息表</w:t>
      </w:r>
    </w:p>
    <w:tbl>
      <w:tblPr>
        <w:tblStyle w:val="8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4110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人数</w:t>
            </w:r>
          </w:p>
        </w:tc>
        <w:tc>
          <w:tcPr>
            <w:tcW w:w="19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专业要求</w:t>
            </w:r>
          </w:p>
        </w:tc>
        <w:tc>
          <w:tcPr>
            <w:tcW w:w="411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岗位要求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薪资待遇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61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教学督导员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工科：机械类、计算机类、自动化类、土木类、建筑类；</w:t>
            </w:r>
          </w:p>
          <w:p>
            <w:pPr>
              <w:spacing w:after="0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人文社科：经济类、新闻传播学类、工商管理类、旅游管理类；</w:t>
            </w:r>
          </w:p>
          <w:p>
            <w:pPr>
              <w:spacing w:after="0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艺术学：戏剧与影视学类、美术学类、设计学类</w:t>
            </w:r>
          </w:p>
        </w:tc>
        <w:tc>
          <w:tcPr>
            <w:tcW w:w="4110" w:type="dxa"/>
            <w:vAlign w:val="center"/>
          </w:tcPr>
          <w:p>
            <w:pPr>
              <w:pStyle w:val="11"/>
              <w:ind w:firstLine="0" w:firstLineChars="0"/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1、热爱教育工作，具有高校本科教学管理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年以上工作经验；</w:t>
            </w:r>
          </w:p>
          <w:p>
            <w:pPr>
              <w:pStyle w:val="11"/>
              <w:ind w:firstLine="0" w:firstLineChars="0"/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2、具有副教授以上职称；</w:t>
            </w:r>
          </w:p>
          <w:p>
            <w:pPr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3、对课堂教学及教学质量监控有较为深入的见解，可胜任教学督导工作。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5000元/月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起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2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辅导员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思想政治教育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  <w:szCs w:val="24"/>
              </w:rPr>
              <w:t>或与我校设置专业相关</w:t>
            </w:r>
          </w:p>
        </w:tc>
        <w:tc>
          <w:tcPr>
            <w:tcW w:w="411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1、全日制硕士研究生及以上学历；</w:t>
            </w:r>
          </w:p>
          <w:p>
            <w:pPr>
              <w:pStyle w:val="4"/>
              <w:spacing w:before="0" w:beforeAutospacing="0" w:after="0" w:afterAutospacing="0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2、中共党员或预备党员，有高等教育阶段主要学生干部工作经历；</w:t>
            </w:r>
          </w:p>
          <w:p>
            <w:pPr>
              <w:pStyle w:val="4"/>
              <w:spacing w:before="0" w:beforeAutospacing="0" w:after="0" w:afterAutospacing="0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3、热爱学生思想政治教育与学生管理工作，有较强的责任心和奉献精神，有志于长期从事学生工作；</w:t>
            </w:r>
          </w:p>
          <w:p>
            <w:pPr>
              <w:pStyle w:val="4"/>
              <w:spacing w:before="0" w:beforeAutospacing="0" w:after="0" w:afterAutospacing="0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4、具有较强的公文写作能力和较高的政策理论水平，具有较强的管理、研究能力；</w:t>
            </w:r>
          </w:p>
          <w:p>
            <w:pPr>
              <w:pStyle w:val="4"/>
              <w:spacing w:before="0" w:beforeAutospacing="0" w:after="0" w:afterAutospacing="0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5、熟练使用各种办公软件。</w:t>
            </w:r>
          </w:p>
        </w:tc>
        <w:tc>
          <w:tcPr>
            <w:tcW w:w="156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000000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</w:rPr>
              <w:t>基本工资4500元/月+岗位津贴。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786F"/>
    <w:rsid w:val="00276C97"/>
    <w:rsid w:val="002C0579"/>
    <w:rsid w:val="00323B43"/>
    <w:rsid w:val="0032638A"/>
    <w:rsid w:val="00330BD2"/>
    <w:rsid w:val="003753DD"/>
    <w:rsid w:val="003D37D8"/>
    <w:rsid w:val="00426133"/>
    <w:rsid w:val="004358AB"/>
    <w:rsid w:val="00554EC1"/>
    <w:rsid w:val="00577B73"/>
    <w:rsid w:val="005B042B"/>
    <w:rsid w:val="006D545D"/>
    <w:rsid w:val="00700628"/>
    <w:rsid w:val="007267E5"/>
    <w:rsid w:val="00741C07"/>
    <w:rsid w:val="00784D4B"/>
    <w:rsid w:val="00851768"/>
    <w:rsid w:val="008B094A"/>
    <w:rsid w:val="008B7726"/>
    <w:rsid w:val="009136AF"/>
    <w:rsid w:val="009332B2"/>
    <w:rsid w:val="00945C63"/>
    <w:rsid w:val="00A36B01"/>
    <w:rsid w:val="00A66874"/>
    <w:rsid w:val="00B10387"/>
    <w:rsid w:val="00BA5D1E"/>
    <w:rsid w:val="00CB3B00"/>
    <w:rsid w:val="00CE61F3"/>
    <w:rsid w:val="00CF1293"/>
    <w:rsid w:val="00D31D50"/>
    <w:rsid w:val="00D736D1"/>
    <w:rsid w:val="00DD78C9"/>
    <w:rsid w:val="00DE6C0D"/>
    <w:rsid w:val="00E00005"/>
    <w:rsid w:val="00E50923"/>
    <w:rsid w:val="00EB3F7A"/>
    <w:rsid w:val="00EB49CD"/>
    <w:rsid w:val="00ED0663"/>
    <w:rsid w:val="00F14CD2"/>
    <w:rsid w:val="00F278E2"/>
    <w:rsid w:val="00F60584"/>
    <w:rsid w:val="1ACF1932"/>
    <w:rsid w:val="2A3B77FA"/>
    <w:rsid w:val="66890836"/>
    <w:rsid w:val="7E2F0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63</Words>
  <Characters>362</Characters>
  <Lines>3</Lines>
  <Paragraphs>1</Paragraphs>
  <TotalTime>27</TotalTime>
  <ScaleCrop>false</ScaleCrop>
  <LinksUpToDate>false</LinksUpToDate>
  <CharactersWithSpaces>424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2017-06-28T06:01:00Z</dcterms:created>
  <dc:creator>Administrator</dc:creator>
  <cp:lastModifiedBy>超仔</cp:lastModifiedBy>
  <dcterms:modified xsi:type="dcterms:W3CDTF">2018-09-04T07:57:29Z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6</vt:lpwstr>
  </property>
</Properties>
</file>