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0" w:after="330" w:line="576" w:lineRule="exact"/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202</w:t>
      </w:r>
      <w:r>
        <w:rPr>
          <w:rFonts w:hint="eastAsia" w:ascii="宋体" w:hAnsi="宋体" w:eastAsia="宋体"/>
          <w:lang w:val="en-US" w:eastAsia="zh-CN"/>
        </w:rPr>
        <w:t>1</w:t>
      </w:r>
      <w:r>
        <w:rPr>
          <w:rFonts w:ascii="宋体" w:hAnsi="宋体" w:eastAsia="宋体"/>
        </w:rPr>
        <w:t>年</w:t>
      </w:r>
      <w:r>
        <w:rPr>
          <w:rFonts w:hint="eastAsia" w:ascii="宋体" w:hAnsi="宋体" w:eastAsia="宋体"/>
          <w:lang w:eastAsia="zh-CN"/>
        </w:rPr>
        <w:t>阜蒙县</w:t>
      </w:r>
      <w:r>
        <w:rPr>
          <w:rFonts w:hint="eastAsia" w:ascii="宋体" w:hAnsi="宋体" w:eastAsia="宋体"/>
        </w:rPr>
        <w:t>事业单位公开招聘</w:t>
      </w:r>
      <w:bookmarkStart w:id="0" w:name="_GoBack"/>
      <w:bookmarkEnd w:id="0"/>
    </w:p>
    <w:p>
      <w:pPr>
        <w:pStyle w:val="2"/>
        <w:spacing w:before="340" w:after="330" w:line="576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ascii="宋体" w:hAnsi="宋体" w:eastAsia="宋体"/>
        </w:rPr>
        <w:t>面试</w:t>
      </w:r>
      <w:r>
        <w:rPr>
          <w:rFonts w:hint="eastAsia" w:ascii="宋体" w:hAnsi="宋体" w:eastAsia="宋体"/>
        </w:rPr>
        <w:t>考生须知</w:t>
      </w:r>
    </w:p>
    <w:p>
      <w:pPr>
        <w:spacing w:line="576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考生须携带本人笔试准考证和本人身份证（均为原件）在规定时间内参加面试。对在规定时间内不参加面试的考生，按自动弃权处理。面试前工作人员将对面试考生的证件进行核对，公安机关对考生身份证进行鉴别，发现有替考或者违反面试规定的考生，一律取消面试资格，情节严重者，将提交公安机关。</w:t>
      </w:r>
    </w:p>
    <w:p>
      <w:pPr>
        <w:spacing w:line="576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面试前考生在本候考室抽签决定面试顺序，抽签开始后仍未到场考生，剩余签号为该考生顺序号，如迟到考生较多，则按照迟到考生到达先后顺序进行抽签。确定面试顺序后，并按面试抽签顺序调整座位坐好。面试开始后，考生按抽签顺序号由工作人员引导，自候考室到考场参加面试。面试开始后，迟到考生不允许入场。</w:t>
      </w:r>
    </w:p>
    <w:p>
      <w:pPr>
        <w:spacing w:line="576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考生入场前要进行安检，所携带的通讯工具要关闭后放在指定地点，并交由工作人员保管。对不按要求上交所携带通讯设备的，一经发现，一律取消面试资格。发现考生在候考期间查看、使用手机等通讯设备的，一律取消面试资格。考生不得穿戴有明显标志的服装参加面试，不得佩戴有明显标志的装饰。</w:t>
      </w:r>
    </w:p>
    <w:p>
      <w:pPr>
        <w:spacing w:line="576" w:lineRule="exact"/>
        <w:ind w:firstLine="64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4、考生在候考室候考期间可以看书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资料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笔记等，面试时不得携带任何物品和资料进入面试考场，由考场引导员代为保管。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考生进入面试考场后首先报告考场号和面试顺序号，考生不得向考官透露本人的姓名、准考证、身份证号或工作单位等有关个人信息，如报出相关信息，视为违纪，并取消面试资格。</w:t>
      </w:r>
    </w:p>
    <w:p>
      <w:pPr>
        <w:spacing w:line="576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5、面试采用结构化面谈的方法。每名考生面试时间不超过10分钟，距离结束时间前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分钟主考官会举牌提示。考官根据考生面试情况评定考生每一要素的得分，并合成总分。在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位考官的打分中，去掉1个最高分和1个最低分，保留5位考官的分数计算平均得分为考生的最后得分（如出现小数则按四舍五入原则保留2位小数）。面试结束后，考生不得带走面试草纸，听完分后，在面试成绩汇总评定表上签字（用正楷体签字，不要草书），由</w:t>
      </w:r>
      <w:r>
        <w:rPr>
          <w:rFonts w:ascii="仿宋" w:hAnsi="仿宋" w:eastAsia="仿宋"/>
          <w:sz w:val="32"/>
          <w:szCs w:val="32"/>
        </w:rPr>
        <w:t>监督员确认后，离开面试考点，</w:t>
      </w:r>
      <w:r>
        <w:rPr>
          <w:rFonts w:hint="eastAsia" w:ascii="仿宋" w:hAnsi="仿宋" w:eastAsia="仿宋"/>
          <w:sz w:val="32"/>
          <w:szCs w:val="32"/>
          <w:lang w:eastAsia="zh-CN"/>
        </w:rPr>
        <w:t>进入考生休息室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76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6、面试及格分数为60分，考生面试成绩低于及格分数线的不能聘用。总成绩并列者，按面试成绩从高分到低分确定体检和考察人员。笔试、面试成绩均并列者由</w:t>
      </w:r>
      <w:r>
        <w:rPr>
          <w:rFonts w:hint="eastAsia" w:ascii="仿宋" w:hAnsi="仿宋" w:eastAsia="仿宋"/>
          <w:sz w:val="32"/>
          <w:szCs w:val="32"/>
          <w:lang w:eastAsia="zh-CN"/>
        </w:rPr>
        <w:t>县</w:t>
      </w:r>
      <w:r>
        <w:rPr>
          <w:rFonts w:ascii="仿宋" w:hAnsi="仿宋" w:eastAsia="仿宋"/>
          <w:sz w:val="32"/>
          <w:szCs w:val="32"/>
        </w:rPr>
        <w:t>人力资源和社会保障局组织加试，加试成绩高者确定为体检和考察人员。</w:t>
      </w:r>
    </w:p>
    <w:p>
      <w:pPr>
        <w:spacing w:line="576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7、温馨提示，请考生自带水、纸巾等必备品。</w:t>
      </w:r>
    </w:p>
    <w:p>
      <w:pPr>
        <w:spacing w:line="576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8、本次考官实行异地执考，请考生遵守工作纪律，凡是违反守则的考生，取消面试成绩。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7F118A"/>
    <w:rsid w:val="001B73C7"/>
    <w:rsid w:val="002A57AC"/>
    <w:rsid w:val="0063286D"/>
    <w:rsid w:val="007F118A"/>
    <w:rsid w:val="008425B1"/>
    <w:rsid w:val="00894C91"/>
    <w:rsid w:val="008C1440"/>
    <w:rsid w:val="008C7294"/>
    <w:rsid w:val="00A71B60"/>
    <w:rsid w:val="00AE4BCA"/>
    <w:rsid w:val="00C4359C"/>
    <w:rsid w:val="00FC602F"/>
    <w:rsid w:val="150F29E5"/>
    <w:rsid w:val="1C586477"/>
    <w:rsid w:val="70210A70"/>
    <w:rsid w:val="7A5C043B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Times New Roman" w:cs="Times New Roman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7"/>
    <w:pPr>
      <w:keepNext/>
      <w:keepLines/>
      <w:outlineLvl w:val="0"/>
    </w:pPr>
    <w:rPr>
      <w:b/>
      <w:sz w:val="44"/>
      <w:szCs w:val="44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0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39"/>
    <w:semiHidden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basedOn w:val="1"/>
    <w:qFormat/>
    <w:uiPriority w:val="26"/>
    <w:pPr>
      <w:ind w:firstLine="420"/>
    </w:pPr>
  </w:style>
  <w:style w:type="paragraph" w:customStyle="1" w:styleId="37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标题 1 Char"/>
    <w:basedOn w:val="25"/>
    <w:link w:val="2"/>
    <w:qFormat/>
    <w:uiPriority w:val="0"/>
    <w:rPr>
      <w:rFonts w:ascii="Calibri" w:hAnsi="Calibri" w:eastAsia="Times New Roman"/>
      <w:b/>
      <w:w w:val="100"/>
      <w:sz w:val="44"/>
      <w:szCs w:val="44"/>
      <w:shd w:val="clear" w:color="auto" w:fill="auto"/>
    </w:rPr>
  </w:style>
  <w:style w:type="character" w:customStyle="1" w:styleId="39">
    <w:name w:val="页眉 Char"/>
    <w:basedOn w:val="25"/>
    <w:link w:val="16"/>
    <w:semiHidden/>
    <w:qFormat/>
    <w:uiPriority w:val="0"/>
    <w:rPr>
      <w:rFonts w:ascii="Calibri" w:hAnsi="Calibri" w:eastAsia="Times New Roman"/>
      <w:w w:val="100"/>
      <w:sz w:val="18"/>
      <w:szCs w:val="18"/>
      <w:shd w:val="clear" w:color="auto" w:fill="auto"/>
    </w:rPr>
  </w:style>
  <w:style w:type="character" w:customStyle="1" w:styleId="40">
    <w:name w:val="页脚 Char"/>
    <w:basedOn w:val="25"/>
    <w:link w:val="15"/>
    <w:semiHidden/>
    <w:qFormat/>
    <w:uiPriority w:val="0"/>
    <w:rPr>
      <w:rFonts w:ascii="Calibri" w:hAnsi="Calibri" w:eastAsia="Times New Roman"/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153</Words>
  <Characters>874</Characters>
  <Lines>7</Lines>
  <Paragraphs>2</Paragraphs>
  <TotalTime>64</TotalTime>
  <ScaleCrop>false</ScaleCrop>
  <LinksUpToDate>false</LinksUpToDate>
  <CharactersWithSpaces>1025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2019-11-21T08:59:00Z</dcterms:created>
  <dc:creator>XiaZaiMa.COM</dc:creator>
  <cp:lastModifiedBy>Administrator</cp:lastModifiedBy>
  <cp:lastPrinted>2021-11-05T05:03:13Z</cp:lastPrinted>
  <dcterms:modified xsi:type="dcterms:W3CDTF">2021-11-05T05:13:58Z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B891A8643FC042F3AFF01B2FAF65CB5A</vt:lpwstr>
  </property>
</Properties>
</file>