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jc w:val="left"/>
        <w:textAlignment w:val="baseline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  <w:vertAlign w:val="baseline"/>
        </w:rPr>
        <w:t>面试时间及地点</w:t>
      </w:r>
    </w:p>
    <w:tbl>
      <w:tblPr>
        <w:tblW w:w="686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7"/>
        <w:gridCol w:w="5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(周六)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8：00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基本素质面试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学校岗位：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学校机关楼320会议室，具体岗位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instrText xml:space="preserve"> HYPERLINK "http://rsc.lnmu.edu.cn/file/20170323/20170323135965006500.xls" \t "http://rsc.lnmu.edu.cn/_blank"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t>点击查看.xls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fldChar w:fldCharType="end"/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附属第一医院岗位：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学校第五教学楼二楼，具体岗位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fldChar w:fldCharType="begin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instrText xml:space="preserve"> HYPERLINK "http://rsc.lnmu.edu.cn/file/20170323/20170323140027872787.xls" \t "http://rsc.lnmu.edu.cn/_blank" </w:instrTex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t>点击查看.xls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u w:val="none"/>
                <w:bdr w:val="none" w:color="auto" w:sz="0" w:space="0"/>
                <w:vertAlign w:val="baselin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3月25日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(周六下午)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具体时间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详见各部门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安排</w:t>
            </w:r>
          </w:p>
        </w:tc>
        <w:tc>
          <w:tcPr>
            <w:tcW w:w="5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专业技能面试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1、基础医学院岗位：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  下午1：30分 学校第1教学楼  一楼128会议室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2、新闻中心、财务、辅导员、男生宿舍管理员岗位：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下午1：30分 学校图书馆  3楼北侧语音室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3、医学教育研究所岗位：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8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下午2：00分 学校第7教学楼 一楼108会议室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4、生命科学研究院岗位：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40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下午1：30分 学校博泽楼（原科技楼） 三楼公共实验平台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5、国际教育学院男生宿舍管理员岗位：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36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下午1：30分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 w:firstLine="36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学校第四教学楼，1楼国际教育学院会议室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3月26日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(周日)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9:00</w:t>
            </w:r>
          </w:p>
        </w:tc>
        <w:tc>
          <w:tcPr>
            <w:tcW w:w="5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专业技能面试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left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附属第一医院岗位：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附属第一医院 临床技能培训中心（11号病理楼）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1" w:lineRule="atLeast"/>
              <w:ind w:left="0" w:right="0"/>
              <w:jc w:val="center"/>
              <w:textAlignment w:val="baseline"/>
              <w:rPr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  <w:vertAlign w:val="baseline"/>
              </w:rPr>
              <w:t>411房间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1" w:lineRule="atLeast"/>
        <w:ind w:left="0" w:right="0" w:firstLine="0"/>
        <w:jc w:val="center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0"/>
          <w:szCs w:val="20"/>
          <w:bdr w:val="none" w:color="auto" w:sz="0" w:space="0"/>
          <w:vertAlign w:val="baseline"/>
        </w:rPr>
        <w:t>注：请应聘人员在考试开始前20分钟到候考室等待。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21239"/>
    <w:rsid w:val="2BE212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2017-03-23T11:04:00Z</dcterms:created>
  <dc:creator>ASUS</dc:creator>
  <cp:lastModifiedBy>ASUS</cp:lastModifiedBy>
  <dcterms:modified xsi:type="dcterms:W3CDTF">2017-03-23T11:04:13Z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