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jc w:val="center"/>
        <w:rPr>
          <w:rFonts w:eastAsia="华文中宋"/>
          <w:b/>
          <w:sz w:val="36"/>
          <w:szCs w:val="36"/>
          <w:shd w:val="clear" w:color="auto" w:fill="FFFFFF"/>
        </w:rPr>
      </w:pPr>
      <w:r>
        <w:rPr>
          <w:rFonts w:hAnsi="华文中宋" w:eastAsia="华文中宋"/>
          <w:b/>
          <w:bCs/>
          <w:spacing w:val="-4"/>
          <w:sz w:val="36"/>
          <w:szCs w:val="36"/>
        </w:rPr>
        <w:t>中国证监会机关关于</w:t>
      </w:r>
      <w:r>
        <w:rPr>
          <w:rFonts w:eastAsia="华文中宋"/>
          <w:b/>
          <w:bCs/>
          <w:spacing w:val="-4"/>
          <w:sz w:val="36"/>
          <w:szCs w:val="36"/>
        </w:rPr>
        <w:t>201</w:t>
      </w:r>
      <w:r>
        <w:rPr>
          <w:rFonts w:hint="eastAsia" w:eastAsia="华文中宋"/>
          <w:b/>
          <w:bCs/>
          <w:spacing w:val="-4"/>
          <w:sz w:val="36"/>
          <w:szCs w:val="36"/>
        </w:rPr>
        <w:t>8</w:t>
      </w:r>
      <w:r>
        <w:rPr>
          <w:rFonts w:hAnsi="华文中宋" w:eastAsia="华文中宋"/>
          <w:b/>
          <w:bCs/>
          <w:spacing w:val="-4"/>
          <w:sz w:val="36"/>
          <w:szCs w:val="36"/>
        </w:rPr>
        <w:t>年度考试录用参照公务员法管理事业单位工作人员面试公告</w:t>
      </w:r>
    </w:p>
    <w:p>
      <w:pPr>
        <w:pStyle w:val="5"/>
        <w:jc w:val="center"/>
        <w:rPr>
          <w:rFonts w:eastAsia="仿宋_GB2312"/>
          <w:b/>
          <w:sz w:val="36"/>
          <w:szCs w:val="36"/>
        </w:rPr>
      </w:pPr>
    </w:p>
    <w:p>
      <w:pPr>
        <w:spacing w:line="360" w:lineRule="auto"/>
        <w:ind w:firstLine="640" w:firstLineChars="200"/>
        <w:rPr>
          <w:rFonts w:eastAsia="仿宋_GB2312"/>
          <w:sz w:val="32"/>
          <w:szCs w:val="32"/>
        </w:rPr>
      </w:pPr>
      <w:r>
        <w:rPr>
          <w:rFonts w:eastAsia="仿宋_GB2312"/>
          <w:sz w:val="32"/>
          <w:szCs w:val="32"/>
        </w:rPr>
        <w:t>根据公务员录用工作有关规定，按照中国证监会的统一部署，201</w:t>
      </w:r>
      <w:r>
        <w:rPr>
          <w:rFonts w:hint="eastAsia" w:eastAsia="仿宋_GB2312"/>
          <w:sz w:val="32"/>
          <w:szCs w:val="32"/>
        </w:rPr>
        <w:t>8</w:t>
      </w:r>
      <w:r>
        <w:rPr>
          <w:rFonts w:eastAsia="仿宋_GB2312"/>
          <w:sz w:val="32"/>
          <w:szCs w:val="32"/>
        </w:rPr>
        <w:t>年度中国证监会机关公务员招录面试定于201</w:t>
      </w:r>
      <w:r>
        <w:rPr>
          <w:rFonts w:hint="eastAsia" w:eastAsia="仿宋_GB2312"/>
          <w:sz w:val="32"/>
          <w:szCs w:val="32"/>
        </w:rPr>
        <w:t>8</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10</w:t>
      </w:r>
      <w:r>
        <w:rPr>
          <w:rFonts w:eastAsia="仿宋_GB2312"/>
          <w:sz w:val="32"/>
          <w:szCs w:val="32"/>
        </w:rPr>
        <w:t>日（</w:t>
      </w:r>
      <w:r>
        <w:rPr>
          <w:rFonts w:hint="eastAsia" w:eastAsia="仿宋_GB2312"/>
          <w:sz w:val="32"/>
          <w:szCs w:val="32"/>
        </w:rPr>
        <w:t>星期</w:t>
      </w:r>
      <w:r>
        <w:rPr>
          <w:rFonts w:eastAsia="仿宋_GB2312"/>
          <w:sz w:val="32"/>
          <w:szCs w:val="32"/>
        </w:rPr>
        <w:t>六）进行，现就有关事宜公告如下：</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黑体"/>
          <w:color w:val="000000"/>
          <w:sz w:val="32"/>
        </w:rPr>
      </w:pPr>
      <w:r>
        <w:rPr>
          <w:rFonts w:eastAsia="黑体"/>
          <w:color w:val="000000"/>
          <w:sz w:val="32"/>
        </w:rPr>
        <w:t xml:space="preserve">一、面试分数线及进入面试人员名单 </w:t>
      </w:r>
    </w:p>
    <w:tbl>
      <w:tblPr>
        <w:tblW w:w="92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160"/>
        <w:gridCol w:w="1250"/>
        <w:gridCol w:w="1559"/>
        <w:gridCol w:w="1843"/>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5" w:hRule="atLeast"/>
          <w:jc w:val="center"/>
        </w:trPr>
        <w:tc>
          <w:tcPr>
            <w:tcW w:w="316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color w:val="000000"/>
                <w:kern w:val="0"/>
                <w:sz w:val="28"/>
                <w:szCs w:val="21"/>
              </w:rPr>
            </w:pPr>
            <w:r>
              <w:rPr>
                <w:rFonts w:eastAsia="黑体"/>
                <w:color w:val="000000"/>
                <w:kern w:val="0"/>
                <w:sz w:val="28"/>
                <w:szCs w:val="21"/>
              </w:rPr>
              <w:t>职位名称及代码</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eastAsia="黑体"/>
                <w:color w:val="000000"/>
                <w:kern w:val="0"/>
                <w:sz w:val="28"/>
                <w:szCs w:val="21"/>
              </w:rPr>
            </w:pPr>
            <w:r>
              <w:rPr>
                <w:rFonts w:eastAsia="黑体"/>
                <w:color w:val="000000"/>
                <w:kern w:val="0"/>
                <w:sz w:val="28"/>
                <w:szCs w:val="21"/>
              </w:rPr>
              <w:t>面试</w:t>
            </w:r>
          </w:p>
          <w:p>
            <w:pPr>
              <w:widowControl/>
              <w:jc w:val="center"/>
              <w:rPr>
                <w:rFonts w:eastAsia="黑体"/>
                <w:color w:val="000000"/>
                <w:kern w:val="0"/>
                <w:sz w:val="28"/>
                <w:szCs w:val="21"/>
              </w:rPr>
            </w:pPr>
            <w:r>
              <w:rPr>
                <w:rFonts w:eastAsia="黑体"/>
                <w:color w:val="000000"/>
                <w:kern w:val="0"/>
                <w:sz w:val="28"/>
                <w:szCs w:val="21"/>
              </w:rPr>
              <w:t>分数线</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eastAsia="黑体"/>
                <w:color w:val="000000"/>
                <w:kern w:val="0"/>
                <w:sz w:val="28"/>
                <w:szCs w:val="21"/>
              </w:rPr>
            </w:pPr>
            <w:r>
              <w:rPr>
                <w:rFonts w:eastAsia="黑体"/>
                <w:color w:val="000000"/>
                <w:kern w:val="0"/>
                <w:sz w:val="28"/>
                <w:szCs w:val="21"/>
              </w:rPr>
              <w:t>姓</w:t>
            </w:r>
            <w:r>
              <w:rPr>
                <w:rFonts w:hint="eastAsia" w:eastAsia="黑体"/>
                <w:color w:val="000000"/>
                <w:kern w:val="0"/>
                <w:sz w:val="28"/>
                <w:szCs w:val="21"/>
              </w:rPr>
              <w:t xml:space="preserve"> </w:t>
            </w:r>
            <w:r>
              <w:rPr>
                <w:rFonts w:eastAsia="黑体"/>
                <w:color w:val="000000"/>
                <w:kern w:val="0"/>
                <w:sz w:val="28"/>
                <w:szCs w:val="21"/>
              </w:rPr>
              <w:t>名</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eastAsia="黑体"/>
                <w:color w:val="000000"/>
                <w:kern w:val="0"/>
                <w:sz w:val="28"/>
                <w:szCs w:val="21"/>
              </w:rPr>
            </w:pPr>
            <w:r>
              <w:rPr>
                <w:rFonts w:eastAsia="黑体"/>
                <w:color w:val="000000"/>
                <w:kern w:val="0"/>
                <w:sz w:val="28"/>
                <w:szCs w:val="21"/>
              </w:rPr>
              <w:t>准考证号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eastAsia="黑体"/>
                <w:color w:val="000000"/>
                <w:kern w:val="0"/>
                <w:sz w:val="28"/>
                <w:szCs w:val="21"/>
              </w:rPr>
            </w:pPr>
            <w:r>
              <w:rPr>
                <w:rFonts w:eastAsia="黑体"/>
                <w:color w:val="000000"/>
                <w:kern w:val="0"/>
                <w:sz w:val="28"/>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办公厅（党委办公室）文档处主任科员及以下</w:t>
            </w:r>
          </w:p>
          <w:p>
            <w:pPr>
              <w:widowControl/>
              <w:jc w:val="center"/>
              <w:rPr>
                <w:color w:val="000000"/>
                <w:kern w:val="0"/>
                <w:sz w:val="24"/>
                <w:szCs w:val="24"/>
              </w:rPr>
            </w:pPr>
            <w:r>
              <w:rPr>
                <w:color w:val="000000"/>
                <w:kern w:val="0"/>
                <w:sz w:val="24"/>
                <w:szCs w:val="24"/>
              </w:rPr>
              <w:t>（400140001001）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65.500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王晶</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155111060720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许冰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155111110515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王盟凯</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155111110624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李峥</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155121081407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郭威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155133140919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办公厅（党委办公室）督查处主任科员及以下</w:t>
            </w:r>
          </w:p>
          <w:p>
            <w:pPr>
              <w:widowControl/>
              <w:jc w:val="center"/>
              <w:rPr>
                <w:color w:val="000000"/>
                <w:kern w:val="0"/>
                <w:sz w:val="24"/>
                <w:szCs w:val="24"/>
              </w:rPr>
            </w:pPr>
            <w:r>
              <w:rPr>
                <w:color w:val="000000"/>
                <w:kern w:val="0"/>
                <w:sz w:val="24"/>
                <w:szCs w:val="24"/>
              </w:rPr>
              <w:t>（400140001002）</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64.975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杨平</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155111061303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刘松</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155111061527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靳晓坤</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155111111525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杨载宇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155111150214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李思赟</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155161119210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办公厅（党委办公室）信息处主任科员及以下</w:t>
            </w:r>
          </w:p>
          <w:p>
            <w:pPr>
              <w:widowControl/>
              <w:jc w:val="center"/>
              <w:rPr>
                <w:color w:val="000000"/>
                <w:kern w:val="0"/>
                <w:sz w:val="24"/>
                <w:szCs w:val="24"/>
              </w:rPr>
            </w:pPr>
            <w:r>
              <w:rPr>
                <w:color w:val="000000"/>
                <w:kern w:val="0"/>
                <w:sz w:val="24"/>
                <w:szCs w:val="24"/>
              </w:rPr>
              <w:t>(400140001003)</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65.550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倪恒旺</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155111110619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杨筠</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155111150506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吴婧瑜</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155111151427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耿德珉</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155139020219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王丛</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155139021526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办公厅（党委办公室）舆情处主任科员及以下</w:t>
            </w:r>
          </w:p>
          <w:p>
            <w:pPr>
              <w:widowControl/>
              <w:jc w:val="center"/>
              <w:rPr>
                <w:color w:val="000000"/>
                <w:kern w:val="0"/>
                <w:sz w:val="24"/>
                <w:szCs w:val="24"/>
              </w:rPr>
            </w:pPr>
            <w:r>
              <w:rPr>
                <w:color w:val="000000"/>
                <w:kern w:val="0"/>
                <w:sz w:val="24"/>
                <w:szCs w:val="24"/>
              </w:rPr>
              <w:t>(400140001004)</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62.500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王惠锦</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155111111315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胡文琴</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155112020116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陈冰洁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155132010512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李寅初</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155133141024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袁晓晖</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155139020320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办公厅（党委办公室）政研处副主任科员及以下</w:t>
            </w:r>
          </w:p>
          <w:p>
            <w:pPr>
              <w:widowControl/>
              <w:jc w:val="center"/>
              <w:rPr>
                <w:color w:val="000000"/>
                <w:kern w:val="0"/>
                <w:sz w:val="24"/>
                <w:szCs w:val="24"/>
              </w:rPr>
            </w:pPr>
            <w:r>
              <w:rPr>
                <w:color w:val="000000"/>
                <w:kern w:val="0"/>
                <w:sz w:val="24"/>
                <w:szCs w:val="24"/>
              </w:rPr>
              <w:t>(400140001005)</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65.400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王倩</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155111061102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155111111412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朱万锐</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155111150823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刘怡婷</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155132010824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徐韵琨</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155135021618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办公厅（党委办公室）保密办副主任科员及以下</w:t>
            </w:r>
          </w:p>
          <w:p>
            <w:pPr>
              <w:widowControl/>
              <w:jc w:val="center"/>
              <w:rPr>
                <w:color w:val="000000"/>
                <w:kern w:val="0"/>
                <w:sz w:val="24"/>
                <w:szCs w:val="24"/>
              </w:rPr>
            </w:pPr>
            <w:r>
              <w:rPr>
                <w:color w:val="000000"/>
                <w:kern w:val="0"/>
                <w:sz w:val="24"/>
                <w:szCs w:val="24"/>
              </w:rPr>
              <w:t>(400140001006)</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64.150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万祥瑞</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155111110503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乔晶</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155112020518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吕基生</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155136640603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程晋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155139020106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尹宁宁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155139022815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发行监管部处室副主任科员及以下</w:t>
            </w:r>
          </w:p>
          <w:p>
            <w:pPr>
              <w:widowControl/>
              <w:jc w:val="center"/>
              <w:rPr>
                <w:color w:val="000000"/>
                <w:kern w:val="0"/>
                <w:sz w:val="24"/>
                <w:szCs w:val="24"/>
              </w:rPr>
            </w:pPr>
            <w:r>
              <w:rPr>
                <w:color w:val="000000"/>
                <w:kern w:val="0"/>
                <w:sz w:val="24"/>
                <w:szCs w:val="24"/>
              </w:rPr>
              <w:t>(400141002001)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65.300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许尽文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155111060202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杜田田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155111061428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吕潇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155111061517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冯丹</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155111110419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冯琨</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155111110912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王焕焕</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155111111230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王婷</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155111150204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毕研敏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155111150322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王瑞祺</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155111150701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王贵泉</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155111151023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周扬</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155111151129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魏广洋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155131241816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李莉</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155131241829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张明美</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155131242129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李喆</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155131242206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张宇玺</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155131242210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万珍</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155134042526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张丰麒</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155139021102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钟辰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155144010405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肖平香</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155144010516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发行监管部处室副主任科员及以下</w:t>
            </w:r>
          </w:p>
          <w:p>
            <w:pPr>
              <w:widowControl/>
              <w:jc w:val="center"/>
              <w:rPr>
                <w:color w:val="000000"/>
                <w:kern w:val="0"/>
                <w:sz w:val="24"/>
                <w:szCs w:val="24"/>
              </w:rPr>
            </w:pPr>
            <w:r>
              <w:rPr>
                <w:color w:val="000000"/>
                <w:kern w:val="0"/>
                <w:sz w:val="24"/>
                <w:szCs w:val="24"/>
              </w:rPr>
              <w:t>(400142002001)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67.825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贾贝贝</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155111060215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赵育才</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155111060430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孟霏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155111060818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贺景昌</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155111060830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梁浩冉</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155111061519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王琳琳</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155111110128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傅雪松</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155111110215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熊苔诗</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155111110622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余玲珊</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155111111523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张晋玮</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155111111524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苏烨</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155111111818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孔欣</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155111150206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肖玲</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155111150408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闵业明</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155111151015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安宁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155114052205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杨树林</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155131241406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赵京南</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155132011723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沈宇凯</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155133140103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方扬</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155133141407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王潇漩</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155144010407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非上市公众公司监管部监管一处副主任科员及以下</w:t>
            </w:r>
          </w:p>
          <w:p>
            <w:pPr>
              <w:widowControl/>
              <w:jc w:val="center"/>
              <w:rPr>
                <w:color w:val="000000"/>
                <w:kern w:val="0"/>
                <w:sz w:val="24"/>
                <w:szCs w:val="24"/>
              </w:rPr>
            </w:pPr>
            <w:r>
              <w:rPr>
                <w:color w:val="000000"/>
                <w:kern w:val="0"/>
                <w:sz w:val="24"/>
                <w:szCs w:val="24"/>
              </w:rPr>
              <w:t>(400141003001)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53.500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宁长宇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155111060316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欧阳涛</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155111061629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邱双</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155111111317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杨辉辉</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155111151313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马跃</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155139022102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非上市公众公司监管部监管二处副主任科员及以下</w:t>
            </w:r>
          </w:p>
          <w:p>
            <w:pPr>
              <w:widowControl/>
              <w:jc w:val="center"/>
              <w:rPr>
                <w:color w:val="000000"/>
                <w:kern w:val="0"/>
                <w:sz w:val="24"/>
                <w:szCs w:val="24"/>
              </w:rPr>
            </w:pPr>
            <w:r>
              <w:rPr>
                <w:color w:val="000000"/>
                <w:kern w:val="0"/>
                <w:sz w:val="24"/>
                <w:szCs w:val="24"/>
              </w:rPr>
              <w:t>(400142003001)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60.550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马雪程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155111111511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刘亭亭</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155111111807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苏娇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155131241114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刘霞</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155139022122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邱静静</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155141013401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市场监管部市场分析处主任科员及以下</w:t>
            </w:r>
          </w:p>
          <w:p>
            <w:pPr>
              <w:widowControl/>
              <w:jc w:val="center"/>
              <w:rPr>
                <w:color w:val="000000"/>
                <w:kern w:val="0"/>
                <w:sz w:val="24"/>
                <w:szCs w:val="24"/>
              </w:rPr>
            </w:pPr>
            <w:r>
              <w:rPr>
                <w:color w:val="000000"/>
                <w:kern w:val="0"/>
                <w:sz w:val="24"/>
                <w:szCs w:val="24"/>
              </w:rPr>
              <w:t>(400140004001)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64.225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周思宇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155111061503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孔尚惠</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155111110507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丁阳</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155111150629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辛佳临</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155111151405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李科宏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155153261618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证券基金机构监管部监管四处主任科员及以下</w:t>
            </w:r>
          </w:p>
          <w:p>
            <w:pPr>
              <w:widowControl/>
              <w:jc w:val="center"/>
              <w:rPr>
                <w:color w:val="000000"/>
                <w:kern w:val="0"/>
                <w:sz w:val="24"/>
                <w:szCs w:val="24"/>
              </w:rPr>
            </w:pPr>
            <w:r>
              <w:rPr>
                <w:color w:val="000000"/>
                <w:kern w:val="0"/>
                <w:sz w:val="24"/>
                <w:szCs w:val="24"/>
              </w:rPr>
              <w:t>(400140005001)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59.325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蒋笑婷</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155111061515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崔加慧</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155111110423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潘维凯</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155131260517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张冰洁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155131260808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朱思敏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155134042121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证券基金机构监管部监管五处主任科员及以下</w:t>
            </w:r>
          </w:p>
          <w:p>
            <w:pPr>
              <w:widowControl/>
              <w:jc w:val="center"/>
              <w:rPr>
                <w:color w:val="000000"/>
                <w:kern w:val="0"/>
                <w:sz w:val="24"/>
                <w:szCs w:val="24"/>
              </w:rPr>
            </w:pPr>
            <w:r>
              <w:rPr>
                <w:color w:val="000000"/>
                <w:kern w:val="0"/>
                <w:sz w:val="24"/>
                <w:szCs w:val="24"/>
              </w:rPr>
              <w:t>(400140005002)</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66.650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宋敏敏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155111060217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许倩芸</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155111060516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梁健</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155111110416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张洁雅</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155111111110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孙文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155121081122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证券基金机构监管部监管六处主任科员及以下</w:t>
            </w:r>
          </w:p>
          <w:p>
            <w:pPr>
              <w:widowControl/>
              <w:jc w:val="center"/>
              <w:rPr>
                <w:color w:val="000000"/>
                <w:kern w:val="0"/>
                <w:sz w:val="24"/>
                <w:szCs w:val="24"/>
              </w:rPr>
            </w:pPr>
            <w:r>
              <w:rPr>
                <w:color w:val="000000"/>
                <w:kern w:val="0"/>
                <w:sz w:val="24"/>
                <w:szCs w:val="24"/>
              </w:rPr>
              <w:t>(400140005003)</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60.575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刘畅</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155111060414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李刚</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155111070103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155111110726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李体委</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155111151017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胡梦雅</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155151010912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证券基金机构监管部监管七处副主任科员及以下</w:t>
            </w:r>
          </w:p>
          <w:p>
            <w:pPr>
              <w:widowControl/>
              <w:jc w:val="center"/>
              <w:rPr>
                <w:color w:val="000000"/>
                <w:kern w:val="0"/>
                <w:sz w:val="24"/>
                <w:szCs w:val="24"/>
              </w:rPr>
            </w:pPr>
            <w:r>
              <w:rPr>
                <w:color w:val="000000"/>
                <w:kern w:val="0"/>
                <w:sz w:val="24"/>
                <w:szCs w:val="24"/>
              </w:rPr>
              <w:t>(400140005004)</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 xml:space="preserve">61.500 </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潘明阳</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155111110213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朱嘉明</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155136640516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邢孟元</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155139022714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陈铭权</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155144010515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董方洪</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155153261803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证券基金机构监管部监管三处副主任科员及以下</w:t>
            </w:r>
          </w:p>
          <w:p>
            <w:pPr>
              <w:widowControl/>
              <w:jc w:val="center"/>
              <w:rPr>
                <w:color w:val="000000"/>
                <w:kern w:val="0"/>
                <w:sz w:val="24"/>
                <w:szCs w:val="24"/>
              </w:rPr>
            </w:pPr>
            <w:r>
              <w:rPr>
                <w:color w:val="000000"/>
                <w:kern w:val="0"/>
                <w:sz w:val="24"/>
                <w:szCs w:val="24"/>
              </w:rPr>
              <w:t>(400142005001)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64.725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郭禹辰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155111060128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王美月</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155111061617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向雪</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155111151026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邴文豪</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155132011728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罗筱筱</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155142010319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证券基金机构监管部监管七处主任科员及以下</w:t>
            </w:r>
          </w:p>
          <w:p>
            <w:pPr>
              <w:widowControl/>
              <w:jc w:val="center"/>
              <w:rPr>
                <w:color w:val="000000"/>
                <w:kern w:val="0"/>
                <w:sz w:val="24"/>
                <w:szCs w:val="24"/>
              </w:rPr>
            </w:pPr>
            <w:r>
              <w:rPr>
                <w:color w:val="000000"/>
                <w:kern w:val="0"/>
                <w:sz w:val="24"/>
                <w:szCs w:val="24"/>
              </w:rPr>
              <w:t>(400143005001)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57.425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黄彪</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155111060229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刘伟</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155111061409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孟维一</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155111110805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芦尊</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155111151423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佘玲凤</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155144010401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上市公司监管部处室副主任科员及以下</w:t>
            </w:r>
          </w:p>
          <w:p>
            <w:pPr>
              <w:widowControl/>
              <w:jc w:val="center"/>
              <w:rPr>
                <w:color w:val="000000"/>
                <w:kern w:val="0"/>
                <w:sz w:val="24"/>
                <w:szCs w:val="24"/>
              </w:rPr>
            </w:pPr>
            <w:r>
              <w:rPr>
                <w:color w:val="000000"/>
                <w:kern w:val="0"/>
                <w:sz w:val="24"/>
                <w:szCs w:val="24"/>
              </w:rPr>
              <w:t>(400141006001)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63.450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邸竑玮</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155111060617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吴冰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155111111005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黄燕</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155111111017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刘志宇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155111111604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理明佳</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155112020418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稽查局（首席稽查办公室）处室主任科员及以下</w:t>
            </w:r>
          </w:p>
          <w:p>
            <w:pPr>
              <w:widowControl/>
              <w:jc w:val="center"/>
              <w:rPr>
                <w:color w:val="000000"/>
                <w:kern w:val="0"/>
                <w:sz w:val="24"/>
                <w:szCs w:val="24"/>
              </w:rPr>
            </w:pPr>
            <w:r>
              <w:rPr>
                <w:color w:val="000000"/>
                <w:kern w:val="0"/>
                <w:sz w:val="24"/>
                <w:szCs w:val="24"/>
              </w:rPr>
              <w:t>(400142008001)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63.800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武春利</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155111061009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崔咪</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155111061211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刘欣</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155111061706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杨建民</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155111110123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丁楠</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155111111306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李怡林</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155111150306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吕周</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155122002208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李昱丞</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155132010605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周新宇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155132011508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吴秋萍</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155144010510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法律部（首席律师办公室）处室主任科员及以下</w:t>
            </w:r>
          </w:p>
          <w:p>
            <w:pPr>
              <w:widowControl/>
              <w:jc w:val="center"/>
              <w:rPr>
                <w:color w:val="000000"/>
                <w:kern w:val="0"/>
                <w:sz w:val="24"/>
                <w:szCs w:val="24"/>
              </w:rPr>
            </w:pPr>
            <w:r>
              <w:rPr>
                <w:color w:val="000000"/>
                <w:kern w:val="0"/>
                <w:sz w:val="24"/>
                <w:szCs w:val="24"/>
              </w:rPr>
              <w:t>(400142009001)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65.975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汪伊洋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155111060122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林稼朋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155111060203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雷明华</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155111061214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张超然</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155111110727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马语含</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155111110816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孟思洁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155111111121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余猛</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155111151204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刘玉洁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155131241017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刘宇航</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155142010813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阮红玲</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155143035128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法律部（首席律师办公室）处室主任科员及以下</w:t>
            </w:r>
          </w:p>
          <w:p>
            <w:pPr>
              <w:widowControl/>
              <w:jc w:val="center"/>
              <w:rPr>
                <w:color w:val="000000"/>
                <w:kern w:val="0"/>
                <w:sz w:val="24"/>
                <w:szCs w:val="24"/>
              </w:rPr>
            </w:pPr>
            <w:r>
              <w:rPr>
                <w:color w:val="000000"/>
                <w:kern w:val="0"/>
                <w:sz w:val="24"/>
                <w:szCs w:val="24"/>
              </w:rPr>
              <w:t>(400142009002)</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61.125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蒋言</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155111060718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刘怡</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155111061319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杜泽夏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155111062021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李一笑</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155111111206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宋振策</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155111150227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行政处罚委员会办公室综合处主任科员及以下</w:t>
            </w:r>
          </w:p>
          <w:p>
            <w:pPr>
              <w:widowControl/>
              <w:jc w:val="center"/>
              <w:rPr>
                <w:color w:val="000000"/>
                <w:kern w:val="0"/>
                <w:sz w:val="24"/>
                <w:szCs w:val="24"/>
              </w:rPr>
            </w:pPr>
            <w:r>
              <w:rPr>
                <w:color w:val="000000"/>
                <w:kern w:val="0"/>
                <w:sz w:val="24"/>
                <w:szCs w:val="24"/>
              </w:rPr>
              <w:t>(400142010001)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65.025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贾超</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155111110201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郑涵文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155111110208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王心舒</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155111150318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宁荣</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155111150721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黎亮</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155111151324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会计部（首席会计师办公室）综合处主任科员及以下</w:t>
            </w:r>
          </w:p>
          <w:p>
            <w:pPr>
              <w:widowControl/>
              <w:jc w:val="center"/>
              <w:rPr>
                <w:color w:val="000000"/>
                <w:kern w:val="0"/>
                <w:sz w:val="24"/>
                <w:szCs w:val="24"/>
              </w:rPr>
            </w:pPr>
            <w:r>
              <w:rPr>
                <w:color w:val="000000"/>
                <w:kern w:val="0"/>
                <w:sz w:val="24"/>
                <w:szCs w:val="24"/>
              </w:rPr>
              <w:t>(400141011001)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58.875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王莎</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155111111129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于红媛</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155111150625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彭绪超</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155111150825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聂元磊</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155139021017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陈晔</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155144010506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会计部（首席会计师办公室）制度处主任科员及以下</w:t>
            </w:r>
          </w:p>
          <w:p>
            <w:pPr>
              <w:widowControl/>
              <w:jc w:val="center"/>
              <w:rPr>
                <w:color w:val="000000"/>
                <w:kern w:val="0"/>
                <w:sz w:val="24"/>
                <w:szCs w:val="24"/>
              </w:rPr>
            </w:pPr>
            <w:r>
              <w:rPr>
                <w:color w:val="000000"/>
                <w:kern w:val="0"/>
                <w:sz w:val="24"/>
                <w:szCs w:val="24"/>
              </w:rPr>
              <w:t>(400141011002)</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62.000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王静</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155111060708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李欢</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155111060712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姚瑶</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155139020525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刘霄晔</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155139022207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张悦</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155144010403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会计部（首席会计师办公室）监管二处主任科员及以下</w:t>
            </w:r>
          </w:p>
          <w:p>
            <w:pPr>
              <w:widowControl/>
              <w:jc w:val="center"/>
              <w:rPr>
                <w:color w:val="000000"/>
                <w:kern w:val="0"/>
                <w:sz w:val="24"/>
                <w:szCs w:val="24"/>
              </w:rPr>
            </w:pPr>
            <w:r>
              <w:rPr>
                <w:color w:val="000000"/>
                <w:kern w:val="0"/>
                <w:sz w:val="24"/>
                <w:szCs w:val="24"/>
              </w:rPr>
              <w:t>(400141011003)</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56.325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台瑞雪</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155111061415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沈琼</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155111150330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王凌云</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155139021307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刘洁燕</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155144010421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国际合作部（港澳台事务办公室）综合处主任科员及以下</w:t>
            </w:r>
          </w:p>
          <w:p>
            <w:pPr>
              <w:widowControl/>
              <w:jc w:val="center"/>
              <w:rPr>
                <w:color w:val="000000"/>
                <w:kern w:val="0"/>
                <w:sz w:val="24"/>
                <w:szCs w:val="24"/>
              </w:rPr>
            </w:pPr>
            <w:r>
              <w:rPr>
                <w:color w:val="000000"/>
                <w:kern w:val="0"/>
                <w:sz w:val="24"/>
                <w:szCs w:val="24"/>
              </w:rPr>
              <w:t>(400140012001)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63.250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李刚</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155111061224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郭俊峰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155111061903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靳睿</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155111062006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张思扬</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155111110830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闫晶晶</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155111151222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国际合作部（港澳台事务办公室）监管合作一处主任科员及以下</w:t>
            </w:r>
          </w:p>
          <w:p>
            <w:pPr>
              <w:widowControl/>
              <w:jc w:val="center"/>
              <w:rPr>
                <w:color w:val="000000"/>
                <w:kern w:val="0"/>
                <w:sz w:val="24"/>
                <w:szCs w:val="24"/>
              </w:rPr>
            </w:pPr>
            <w:r>
              <w:rPr>
                <w:color w:val="000000"/>
                <w:kern w:val="0"/>
                <w:sz w:val="24"/>
                <w:szCs w:val="24"/>
              </w:rPr>
              <w:t>(400142012001)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69.025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王东奇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155111061002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王丽</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155111061922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王泽恒</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155111111025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王越</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155111111303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张之瑾</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155111150108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投资者保护局监督检查处主任科员及以下</w:t>
            </w:r>
          </w:p>
          <w:p>
            <w:pPr>
              <w:widowControl/>
              <w:jc w:val="center"/>
              <w:rPr>
                <w:color w:val="000000"/>
                <w:kern w:val="0"/>
                <w:sz w:val="24"/>
                <w:szCs w:val="24"/>
              </w:rPr>
            </w:pPr>
            <w:r>
              <w:rPr>
                <w:color w:val="000000"/>
                <w:kern w:val="0"/>
                <w:sz w:val="24"/>
                <w:szCs w:val="24"/>
              </w:rPr>
              <w:t>(400142013001)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61.700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胡玲玲</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155111060427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侯圣博</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155111061625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胡睿超</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155111110922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赵海鹏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155139020915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王美宁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155142010826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公司债券监管部监管四处主任科员及以下</w:t>
            </w:r>
          </w:p>
          <w:p>
            <w:pPr>
              <w:widowControl/>
              <w:jc w:val="center"/>
              <w:rPr>
                <w:color w:val="000000"/>
                <w:kern w:val="0"/>
                <w:sz w:val="24"/>
                <w:szCs w:val="24"/>
              </w:rPr>
            </w:pPr>
            <w:r>
              <w:rPr>
                <w:color w:val="000000"/>
                <w:kern w:val="0"/>
                <w:sz w:val="24"/>
                <w:szCs w:val="24"/>
              </w:rPr>
              <w:t>(400140014001)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71.225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李健</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155111111809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陈湘鹏</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155111151322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黄雪菲</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155111151323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段淑红</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155114052604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董晓瑜</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155144010402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公司债券监管部监管一处主任科员及以下</w:t>
            </w:r>
          </w:p>
          <w:p>
            <w:pPr>
              <w:widowControl/>
              <w:jc w:val="center"/>
              <w:rPr>
                <w:color w:val="000000"/>
                <w:kern w:val="0"/>
                <w:sz w:val="24"/>
                <w:szCs w:val="24"/>
              </w:rPr>
            </w:pPr>
            <w:r>
              <w:rPr>
                <w:color w:val="000000"/>
                <w:kern w:val="0"/>
                <w:sz w:val="24"/>
                <w:szCs w:val="24"/>
              </w:rPr>
              <w:t>(400141014001)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63.550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李文静</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155111061813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彭皎</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155139020321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邓蕾</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155139022617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张伟</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155139022702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易黎</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155144010504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公司债券监管部综合处主任科员及以下</w:t>
            </w:r>
          </w:p>
          <w:p>
            <w:pPr>
              <w:widowControl/>
              <w:jc w:val="center"/>
              <w:rPr>
                <w:color w:val="000000"/>
                <w:kern w:val="0"/>
                <w:sz w:val="24"/>
                <w:szCs w:val="24"/>
              </w:rPr>
            </w:pPr>
            <w:r>
              <w:rPr>
                <w:color w:val="000000"/>
                <w:kern w:val="0"/>
                <w:sz w:val="24"/>
                <w:szCs w:val="24"/>
              </w:rPr>
              <w:t>(400142014001)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65.450</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苏成弘</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155111060110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董宇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155111151012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私募基金监管部监管一处副主任科员及以下</w:t>
            </w:r>
          </w:p>
          <w:p>
            <w:pPr>
              <w:widowControl/>
              <w:jc w:val="center"/>
              <w:rPr>
                <w:color w:val="000000"/>
                <w:kern w:val="0"/>
                <w:sz w:val="24"/>
                <w:szCs w:val="24"/>
              </w:rPr>
            </w:pPr>
            <w:r>
              <w:rPr>
                <w:color w:val="000000"/>
                <w:kern w:val="0"/>
                <w:sz w:val="24"/>
                <w:szCs w:val="24"/>
              </w:rPr>
              <w:t>(400140015001)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69.375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孙华泽</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155111060505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曾展雄</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155111070108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毛衔穗</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155111151002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郭姝晓</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155111151412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孙嘉愫</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155132010223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私募基金监管部监管二处主任科员及以下</w:t>
            </w:r>
          </w:p>
          <w:p>
            <w:pPr>
              <w:widowControl/>
              <w:jc w:val="center"/>
              <w:rPr>
                <w:color w:val="000000"/>
                <w:kern w:val="0"/>
                <w:sz w:val="24"/>
                <w:szCs w:val="24"/>
              </w:rPr>
            </w:pPr>
            <w:r>
              <w:rPr>
                <w:color w:val="000000"/>
                <w:kern w:val="0"/>
                <w:sz w:val="24"/>
                <w:szCs w:val="24"/>
              </w:rPr>
              <w:t>(400141015001)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 xml:space="preserve">57.950 </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孙宁</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155111060802</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王琤</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155111061128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祖海峰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155111111408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赵军</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155132011701</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王玉萍</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155139021406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人事教育部（党委组织部）处室副主任科员及以下</w:t>
            </w:r>
          </w:p>
          <w:p>
            <w:pPr>
              <w:widowControl/>
              <w:jc w:val="center"/>
              <w:rPr>
                <w:color w:val="000000"/>
                <w:kern w:val="0"/>
                <w:sz w:val="24"/>
                <w:szCs w:val="24"/>
              </w:rPr>
            </w:pPr>
            <w:r>
              <w:rPr>
                <w:color w:val="000000"/>
                <w:kern w:val="0"/>
                <w:sz w:val="24"/>
                <w:szCs w:val="24"/>
              </w:rPr>
              <w:t>(400140018001)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62.275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张馨之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155111060625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王敷阳</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155111061013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张晓晨</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155111110506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罗珊珊</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155111151229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钱浣秋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155143034726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人事教育部（党委组织部）处室副主任科员及以下</w:t>
            </w:r>
          </w:p>
          <w:p>
            <w:pPr>
              <w:widowControl/>
              <w:jc w:val="center"/>
              <w:rPr>
                <w:color w:val="000000"/>
                <w:kern w:val="0"/>
                <w:sz w:val="24"/>
                <w:szCs w:val="24"/>
              </w:rPr>
            </w:pPr>
            <w:r>
              <w:rPr>
                <w:color w:val="000000"/>
                <w:kern w:val="0"/>
                <w:sz w:val="24"/>
                <w:szCs w:val="24"/>
              </w:rPr>
              <w:t>(400142018001)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62.875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赵攀</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155111060404</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吴炜佳</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155111061913</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郝志杰</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155111110310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徐相昆</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155111110408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毕吾辛</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155111110517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宋子逸</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155111110719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邹宇</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155111150127</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杨洋</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155111150619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王安然</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155111150710</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王炜</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155111151429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机关党委（机关纪委）党群工作处主任科员及以下</w:t>
            </w:r>
          </w:p>
          <w:p>
            <w:pPr>
              <w:widowControl/>
              <w:jc w:val="center"/>
              <w:rPr>
                <w:color w:val="000000"/>
                <w:kern w:val="0"/>
                <w:sz w:val="24"/>
                <w:szCs w:val="24"/>
              </w:rPr>
            </w:pPr>
            <w:r>
              <w:rPr>
                <w:color w:val="000000"/>
                <w:kern w:val="0"/>
                <w:sz w:val="24"/>
                <w:szCs w:val="24"/>
              </w:rPr>
              <w:t>(400142020001)</w:t>
            </w:r>
          </w:p>
        </w:tc>
        <w:tc>
          <w:tcPr>
            <w:tcW w:w="1250" w:type="dxa"/>
            <w:vMerge w:val="restart"/>
            <w:tcBorders>
              <w:top w:val="nil"/>
              <w:left w:val="single" w:color="auto" w:sz="4" w:space="0"/>
              <w:bottom w:val="single" w:color="000000" w:sz="4" w:space="0"/>
              <w:right w:val="single" w:color="auto" w:sz="4" w:space="0"/>
            </w:tcBorders>
            <w:vAlign w:val="center"/>
          </w:tcPr>
          <w:p>
            <w:pPr>
              <w:widowControl/>
              <w:jc w:val="center"/>
              <w:rPr>
                <w:color w:val="000000"/>
                <w:kern w:val="0"/>
                <w:sz w:val="24"/>
                <w:szCs w:val="24"/>
              </w:rPr>
            </w:pPr>
            <w:r>
              <w:rPr>
                <w:color w:val="000000"/>
                <w:kern w:val="0"/>
                <w:sz w:val="24"/>
                <w:szCs w:val="24"/>
              </w:rPr>
              <w:t>63.225</w:t>
            </w: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王昕</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155111061728</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盛枫</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155111111409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张传业</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155133140729</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李源</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155141013716</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exact"/>
          <w:jc w:val="center"/>
        </w:trPr>
        <w:tc>
          <w:tcPr>
            <w:tcW w:w="316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250" w:type="dxa"/>
            <w:vMerge w:val="continue"/>
            <w:tcBorders>
              <w:top w:val="nil"/>
              <w:left w:val="single" w:color="auto" w:sz="4" w:space="0"/>
              <w:bottom w:val="single" w:color="000000" w:sz="4" w:space="0"/>
              <w:right w:val="single" w:color="auto" w:sz="4" w:space="0"/>
            </w:tcBorders>
            <w:vAlign w:val="center"/>
          </w:tcPr>
          <w:p>
            <w:pPr>
              <w:widowControl/>
              <w:jc w:val="left"/>
              <w:rPr>
                <w:color w:val="000000"/>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唐堂</w:t>
            </w:r>
          </w:p>
        </w:tc>
        <w:tc>
          <w:tcPr>
            <w:tcW w:w="1843"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155151011015</w:t>
            </w:r>
          </w:p>
        </w:tc>
        <w:tc>
          <w:tcPr>
            <w:tcW w:w="1417" w:type="dxa"/>
            <w:tcBorders>
              <w:top w:val="nil"/>
              <w:left w:val="nil"/>
              <w:bottom w:val="single" w:color="auto" w:sz="4" w:space="0"/>
              <w:right w:val="single" w:color="auto" w:sz="4" w:space="0"/>
            </w:tcBorders>
            <w:vAlign w:val="center"/>
          </w:tcPr>
          <w:p>
            <w:pPr>
              <w:widowControl/>
              <w:jc w:val="center"/>
              <w:rPr>
                <w:color w:val="000000"/>
                <w:kern w:val="0"/>
                <w:sz w:val="24"/>
                <w:szCs w:val="24"/>
              </w:rPr>
            </w:pPr>
            <w:r>
              <w:rPr>
                <w:color w:val="000000"/>
                <w:kern w:val="0"/>
                <w:sz w:val="24"/>
                <w:szCs w:val="24"/>
              </w:rPr>
              <w:t>　</w:t>
            </w:r>
          </w:p>
        </w:tc>
      </w:tr>
    </w:tbl>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黑体"/>
          <w:color w:val="000000"/>
          <w:sz w:val="32"/>
        </w:rPr>
      </w:pPr>
      <w:r>
        <w:rPr>
          <w:rFonts w:eastAsia="黑体"/>
          <w:color w:val="000000"/>
          <w:sz w:val="32"/>
        </w:rPr>
        <w:t>二、面试时间、地点</w:t>
      </w:r>
      <w:r>
        <w:rPr>
          <w:rFonts w:eastAsia="黑体"/>
          <w:color w:val="000000"/>
          <w:sz w:val="32"/>
        </w:rPr>
        <w:tab/>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sz w:val="32"/>
        </w:rPr>
      </w:pPr>
      <w:r>
        <w:rPr>
          <w:rFonts w:eastAsia="仿宋_GB2312"/>
          <w:sz w:val="32"/>
        </w:rPr>
        <w:t>（一）时间：201</w:t>
      </w:r>
      <w:r>
        <w:rPr>
          <w:rFonts w:hint="eastAsia" w:eastAsia="仿宋_GB2312"/>
          <w:sz w:val="32"/>
        </w:rPr>
        <w:t>8</w:t>
      </w:r>
      <w:r>
        <w:rPr>
          <w:rFonts w:eastAsia="仿宋_GB2312"/>
          <w:sz w:val="32"/>
        </w:rPr>
        <w:t>年</w:t>
      </w:r>
      <w:r>
        <w:rPr>
          <w:rFonts w:hint="eastAsia" w:eastAsia="仿宋_GB2312"/>
          <w:sz w:val="32"/>
        </w:rPr>
        <w:t>3</w:t>
      </w:r>
      <w:r>
        <w:rPr>
          <w:rFonts w:eastAsia="仿宋_GB2312"/>
          <w:sz w:val="32"/>
        </w:rPr>
        <w:t>月</w:t>
      </w:r>
      <w:r>
        <w:rPr>
          <w:rFonts w:hint="eastAsia" w:eastAsia="仿宋_GB2312"/>
          <w:sz w:val="32"/>
        </w:rPr>
        <w:t>10</w:t>
      </w:r>
      <w:r>
        <w:rPr>
          <w:rFonts w:eastAsia="仿宋_GB2312"/>
          <w:sz w:val="32"/>
        </w:rPr>
        <w:t>日（周六）上午9:00</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（二）地点：</w:t>
      </w:r>
      <w:r>
        <w:rPr>
          <w:rFonts w:eastAsia="仿宋_GB2312"/>
          <w:color w:val="000000"/>
          <w:sz w:val="32"/>
          <w:szCs w:val="30"/>
        </w:rPr>
        <w:t>中国证监会机关办公大楼</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地址：</w:t>
      </w:r>
      <w:r>
        <w:rPr>
          <w:rFonts w:eastAsia="仿宋_GB2312"/>
          <w:color w:val="000000"/>
          <w:sz w:val="32"/>
          <w:szCs w:val="30"/>
        </w:rPr>
        <w:t>北京市西城区金融大街19号富凯大厦A座</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联系电话：</w:t>
      </w:r>
      <w:r>
        <w:rPr>
          <w:rFonts w:eastAsia="仿宋_GB2312"/>
          <w:color w:val="000000"/>
          <w:sz w:val="32"/>
          <w:szCs w:val="30"/>
        </w:rPr>
        <w:t>010-88061858</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黑体"/>
          <w:color w:val="000000"/>
          <w:sz w:val="32"/>
        </w:rPr>
      </w:pPr>
      <w:r>
        <w:rPr>
          <w:rFonts w:eastAsia="黑体"/>
          <w:color w:val="000000"/>
          <w:sz w:val="32"/>
        </w:rPr>
        <w:t xml:space="preserve">三、面试具体要求 </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 xml:space="preserve">（一）参加面试的考生须携带以下材料： </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 xml:space="preserve">1. 本人身份证原件； </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 xml:space="preserve">2. </w:t>
      </w:r>
      <w:r>
        <w:rPr>
          <w:rFonts w:eastAsia="仿宋_GB2312"/>
          <w:sz w:val="32"/>
        </w:rPr>
        <w:t>公共科目笔试准考证原件</w:t>
      </w:r>
      <w:r>
        <w:rPr>
          <w:rFonts w:eastAsia="仿宋_GB2312"/>
          <w:color w:val="000000"/>
          <w:sz w:val="32"/>
        </w:rPr>
        <w:t xml:space="preserve">； </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0"/>
        </w:rPr>
      </w:pPr>
      <w:r>
        <w:rPr>
          <w:rFonts w:eastAsia="仿宋_GB2312"/>
          <w:color w:val="000000"/>
          <w:sz w:val="32"/>
        </w:rPr>
        <w:t>3. 《考试报名登记表》1份（</w:t>
      </w:r>
      <w:r>
        <w:rPr>
          <w:rFonts w:eastAsia="仿宋_GB2312"/>
          <w:sz w:val="32"/>
        </w:rPr>
        <w:t>贴好照片，如实、详细填写个人学习、工作经历，时间必须连续，并注明各学习阶段是否在职学习，取得何种学历和学位</w:t>
      </w:r>
      <w:r>
        <w:rPr>
          <w:rFonts w:eastAsia="仿宋_GB2312"/>
          <w:color w:val="000000"/>
          <w:sz w:val="32"/>
        </w:rPr>
        <w:t>）；</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sz w:val="32"/>
          <w:szCs w:val="32"/>
        </w:rPr>
      </w:pPr>
      <w:r>
        <w:rPr>
          <w:rFonts w:eastAsia="仿宋_GB2312"/>
          <w:color w:val="000000"/>
          <w:sz w:val="32"/>
        </w:rPr>
        <w:t>4.</w:t>
      </w:r>
      <w:r>
        <w:rPr>
          <w:rFonts w:eastAsia="仿宋_GB2312"/>
          <w:sz w:val="32"/>
          <w:szCs w:val="32"/>
        </w:rPr>
        <w:t>本（专）科、研究生各阶段学历、学位证书原件；</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5. 英语四（六、八）级证书原件或成绩单原件（根据职位要求提供）；</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 xml:space="preserve">6. 相关专业资格证书原件（根据职位要求提供）； </w:t>
      </w:r>
    </w:p>
    <w:p>
      <w:pPr>
        <w:pBdr>
          <w:top w:val="none" w:color="000000" w:sz="0" w:space="11"/>
          <w:left w:val="none" w:color="000000" w:sz="0" w:space="0"/>
          <w:bottom w:val="none" w:color="000000" w:sz="0" w:space="0"/>
          <w:right w:val="none" w:color="000000" w:sz="0" w:space="0"/>
        </w:pBdr>
        <w:autoSpaceDN w:val="0"/>
        <w:spacing w:line="360" w:lineRule="auto"/>
        <w:ind w:firstLine="640" w:firstLineChars="200"/>
        <w:rPr>
          <w:rFonts w:eastAsia="仿宋_GB2312"/>
          <w:sz w:val="32"/>
        </w:rPr>
      </w:pPr>
      <w:r>
        <w:rPr>
          <w:rFonts w:eastAsia="仿宋_GB2312"/>
          <w:sz w:val="32"/>
        </w:rPr>
        <w:t>7. 所获各种奖励证书原件；</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sz w:val="32"/>
        </w:rPr>
      </w:pPr>
      <w:r>
        <w:rPr>
          <w:rFonts w:eastAsia="仿宋_GB2312"/>
          <w:sz w:val="32"/>
        </w:rPr>
        <w:t>8. 除上述材料外，考生需按照身份类别，准备以下材料：</w:t>
      </w:r>
    </w:p>
    <w:p>
      <w:pPr>
        <w:spacing w:line="360" w:lineRule="auto"/>
        <w:ind w:firstLine="643" w:firstLineChars="200"/>
        <w:rPr>
          <w:rFonts w:eastAsia="仿宋_GB2312"/>
          <w:sz w:val="32"/>
          <w:szCs w:val="32"/>
        </w:rPr>
      </w:pPr>
      <w:r>
        <w:rPr>
          <w:rFonts w:eastAsia="仿宋_GB2312"/>
          <w:b/>
          <w:bCs/>
          <w:sz w:val="32"/>
          <w:szCs w:val="32"/>
        </w:rPr>
        <w:t>应届毕业生</w:t>
      </w:r>
      <w:r>
        <w:rPr>
          <w:rFonts w:eastAsia="仿宋_GB2312"/>
          <w:sz w:val="32"/>
          <w:szCs w:val="32"/>
        </w:rPr>
        <w:t>携带</w:t>
      </w:r>
      <w:r>
        <w:rPr>
          <w:rFonts w:hint="eastAsia" w:eastAsia="仿宋_GB2312"/>
          <w:sz w:val="32"/>
          <w:szCs w:val="32"/>
        </w:rPr>
        <w:t>学生证和</w:t>
      </w:r>
      <w:r>
        <w:rPr>
          <w:rFonts w:eastAsia="仿宋_GB2312"/>
          <w:sz w:val="32"/>
          <w:szCs w:val="32"/>
        </w:rPr>
        <w:t>所在学校加盖公章的报名推荐表（须注明培养方式）原件。</w:t>
      </w:r>
    </w:p>
    <w:p>
      <w:pPr>
        <w:spacing w:line="360" w:lineRule="auto"/>
        <w:ind w:firstLine="643" w:firstLineChars="200"/>
        <w:rPr>
          <w:rFonts w:eastAsia="仿宋_GB2312"/>
          <w:sz w:val="32"/>
          <w:szCs w:val="32"/>
        </w:rPr>
      </w:pPr>
      <w:r>
        <w:rPr>
          <w:rFonts w:eastAsia="仿宋_GB2312"/>
          <w:b/>
          <w:bCs/>
          <w:sz w:val="32"/>
          <w:szCs w:val="32"/>
        </w:rPr>
        <w:t>社会在职人员</w:t>
      </w:r>
      <w:r>
        <w:rPr>
          <w:rFonts w:eastAsia="仿宋_GB2312"/>
          <w:sz w:val="32"/>
          <w:szCs w:val="32"/>
        </w:rPr>
        <w:t>携带</w:t>
      </w:r>
      <w:r>
        <w:rPr>
          <w:rFonts w:hint="eastAsia" w:eastAsia="仿宋_GB2312"/>
          <w:sz w:val="32"/>
          <w:szCs w:val="32"/>
        </w:rPr>
        <w:t>工作证（或在职证明）和</w:t>
      </w:r>
      <w:r>
        <w:rPr>
          <w:rFonts w:eastAsia="仿宋_GB2312"/>
          <w:sz w:val="32"/>
          <w:szCs w:val="32"/>
        </w:rPr>
        <w:t>所在单位人事部门出具的同意报考证明</w:t>
      </w:r>
      <w:r>
        <w:rPr>
          <w:rFonts w:hint="eastAsia" w:eastAsia="仿宋_GB2312"/>
          <w:sz w:val="32"/>
          <w:szCs w:val="32"/>
        </w:rPr>
        <w:t>（详见附件）</w:t>
      </w:r>
      <w:r>
        <w:rPr>
          <w:rFonts w:eastAsia="仿宋_GB2312"/>
          <w:sz w:val="32"/>
          <w:szCs w:val="32"/>
        </w:rPr>
        <w:t>，</w:t>
      </w:r>
      <w:r>
        <w:rPr>
          <w:rFonts w:hint="eastAsia" w:eastAsia="仿宋_GB2312"/>
          <w:sz w:val="32"/>
          <w:szCs w:val="32"/>
        </w:rPr>
        <w:t>同意报考</w:t>
      </w:r>
      <w:r>
        <w:rPr>
          <w:rFonts w:eastAsia="仿宋_GB2312"/>
          <w:sz w:val="32"/>
          <w:szCs w:val="32"/>
        </w:rPr>
        <w:t>证明中需注明考生政治面貌，工作单位详细名称、地址，单位人事部门联系人和办公电话。现工作单位与报名时填写单位不一致的，还需提供离职证明。</w:t>
      </w:r>
      <w:r>
        <w:rPr>
          <w:rFonts w:eastAsia="仿宋_GB2312"/>
          <w:sz w:val="32"/>
        </w:rPr>
        <w:t>在职考生开具所在单位同意报考的证明确有困难的，需提前与所报考单位（部门）联系，经招录单位同意，可在体检和考察时提供。</w:t>
      </w:r>
    </w:p>
    <w:p>
      <w:pPr>
        <w:spacing w:line="360" w:lineRule="auto"/>
        <w:ind w:firstLine="643" w:firstLineChars="200"/>
        <w:rPr>
          <w:rFonts w:eastAsia="仿宋_GB2312"/>
          <w:sz w:val="32"/>
          <w:szCs w:val="32"/>
        </w:rPr>
      </w:pPr>
      <w:r>
        <w:rPr>
          <w:rFonts w:eastAsia="仿宋_GB2312"/>
          <w:b/>
          <w:bCs/>
          <w:sz w:val="32"/>
          <w:szCs w:val="32"/>
        </w:rPr>
        <w:t>留学回国人员</w:t>
      </w:r>
      <w:r>
        <w:rPr>
          <w:rFonts w:eastAsia="仿宋_GB2312"/>
          <w:sz w:val="32"/>
          <w:szCs w:val="32"/>
        </w:rPr>
        <w:t>携带我驻外使领馆出具的留学回国证明和教育部留学服务中心认证的国外学历学位认证书</w:t>
      </w:r>
      <w:r>
        <w:rPr>
          <w:rFonts w:hint="eastAsia" w:eastAsia="仿宋_GB2312"/>
          <w:sz w:val="32"/>
          <w:szCs w:val="32"/>
        </w:rPr>
        <w:t>原件</w:t>
      </w:r>
      <w:r>
        <w:rPr>
          <w:rFonts w:eastAsia="仿宋_GB2312"/>
          <w:sz w:val="32"/>
          <w:szCs w:val="32"/>
        </w:rPr>
        <w:t>。</w:t>
      </w:r>
    </w:p>
    <w:p>
      <w:pPr>
        <w:spacing w:line="360" w:lineRule="auto"/>
        <w:ind w:firstLine="643" w:firstLineChars="200"/>
        <w:rPr>
          <w:rFonts w:eastAsia="仿宋_GB2312"/>
          <w:sz w:val="32"/>
          <w:szCs w:val="32"/>
        </w:rPr>
      </w:pPr>
      <w:r>
        <w:rPr>
          <w:rFonts w:eastAsia="仿宋_GB2312"/>
          <w:b/>
          <w:bCs/>
          <w:sz w:val="32"/>
          <w:szCs w:val="32"/>
        </w:rPr>
        <w:t>待业人员</w:t>
      </w:r>
      <w:r>
        <w:rPr>
          <w:rFonts w:eastAsia="仿宋_GB2312"/>
          <w:sz w:val="32"/>
          <w:szCs w:val="32"/>
        </w:rPr>
        <w:t>携带所在街道或存档人才中心出具的待业证明</w:t>
      </w:r>
      <w:r>
        <w:rPr>
          <w:rFonts w:hint="eastAsia" w:eastAsia="仿宋_GB2312"/>
          <w:sz w:val="32"/>
          <w:szCs w:val="32"/>
        </w:rPr>
        <w:t>（详见附件）</w:t>
      </w:r>
      <w:r>
        <w:rPr>
          <w:rFonts w:eastAsia="仿宋_GB2312"/>
          <w:sz w:val="32"/>
          <w:szCs w:val="32"/>
        </w:rPr>
        <w:t>，需注明考生政治面貌和出具证明单位联系人和办公电话。</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9.职位要求的其他材料。</w:t>
      </w:r>
    </w:p>
    <w:p>
      <w:pPr>
        <w:pBdr>
          <w:top w:val="none" w:color="000000" w:sz="0" w:space="0"/>
          <w:left w:val="none" w:color="000000" w:sz="0" w:space="0"/>
          <w:bottom w:val="none" w:color="000000" w:sz="0" w:space="0"/>
          <w:right w:val="none" w:color="000000" w:sz="0" w:space="0"/>
        </w:pBdr>
        <w:autoSpaceDN w:val="0"/>
        <w:spacing w:line="360" w:lineRule="auto"/>
        <w:ind w:firstLine="643" w:firstLineChars="200"/>
        <w:rPr>
          <w:rFonts w:eastAsia="仿宋_GB2312"/>
          <w:b/>
          <w:color w:val="000000"/>
          <w:sz w:val="32"/>
        </w:rPr>
      </w:pPr>
      <w:r>
        <w:rPr>
          <w:rFonts w:eastAsia="仿宋_GB2312"/>
          <w:b/>
          <w:color w:val="000000"/>
          <w:sz w:val="32"/>
        </w:rPr>
        <w:t>上述材料需准备复印件。其中报名登记表、报名推荐表</w:t>
      </w:r>
      <w:r>
        <w:rPr>
          <w:rFonts w:hint="eastAsia" w:eastAsia="仿宋_GB2312"/>
          <w:b/>
          <w:color w:val="000000"/>
          <w:sz w:val="32"/>
        </w:rPr>
        <w:t>我会将留存</w:t>
      </w:r>
      <w:r>
        <w:rPr>
          <w:rFonts w:eastAsia="仿宋_GB2312"/>
          <w:b/>
          <w:color w:val="000000"/>
          <w:sz w:val="32"/>
        </w:rPr>
        <w:t>原件，其余材料查验原件，</w:t>
      </w:r>
      <w:r>
        <w:rPr>
          <w:rFonts w:hint="eastAsia" w:eastAsia="仿宋_GB2312"/>
          <w:b/>
          <w:color w:val="000000"/>
          <w:sz w:val="32"/>
        </w:rPr>
        <w:t>留存</w:t>
      </w:r>
      <w:r>
        <w:rPr>
          <w:rFonts w:eastAsia="仿宋_GB2312"/>
          <w:b/>
          <w:color w:val="000000"/>
          <w:sz w:val="32"/>
        </w:rPr>
        <w:t>复印件。</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（二）凡参加面试考生请于面试当日8:30准时报到，进行资格复审和面试顺序抽签。</w:t>
      </w:r>
      <w:r>
        <w:rPr>
          <w:rFonts w:eastAsia="仿宋_GB2312"/>
          <w:b/>
          <w:color w:val="000000"/>
          <w:sz w:val="32"/>
        </w:rPr>
        <w:t>截至8:30没有进入候考室的考生，取消面试资格，请考生确保联系电话畅通。</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（三）考生应对本人报考信息的真实性负责，凡不符合报考资格条件、有关主要信息不实、弄虚作假的考生，一经查实即取消面试和录用资格，并将有关情况记录在案。</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 xml:space="preserve">（四）考生参加面试期间的食宿、交通费用由考生自理，请考生安排好行程，并注意安全。 </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黑体"/>
          <w:color w:val="000000"/>
          <w:sz w:val="32"/>
          <w:szCs w:val="30"/>
        </w:rPr>
        <w:t>四、乘车路线</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szCs w:val="30"/>
        </w:rPr>
        <w:t>图中标A处为富凯大厦：</w:t>
      </w:r>
    </w:p>
    <w:p>
      <w:pPr>
        <w:pBdr>
          <w:top w:val="none" w:color="000000" w:sz="0" w:space="0"/>
          <w:left w:val="none" w:color="000000" w:sz="0" w:space="0"/>
          <w:bottom w:val="none" w:color="000000" w:sz="0" w:space="0"/>
          <w:right w:val="none" w:color="000000" w:sz="0" w:space="0"/>
        </w:pBdr>
        <w:autoSpaceDN w:val="0"/>
        <w:spacing w:line="360" w:lineRule="auto"/>
      </w:pPr>
      <w:r>
        <w:rPr>
          <w:rFonts w:ascii="Times New Roman" w:hAnsi="Times New Roman" w:eastAsia="宋体" w:cs="Times New Roman"/>
          <w:kern w:val="2"/>
          <w:sz w:val="21"/>
          <w:lang w:val="en-US" w:eastAsia="zh-CN" w:bidi="ar-SA"/>
        </w:rPr>
        <w:object>
          <v:shape id="Picture 1" type="#_x0000_t75" style="height:249pt;width:407.25pt;rotation:0f;" o:ole="t" fillcolor="#FFFFFF" filled="t" o:preferrelative="t" stroked="f" coordorigin="0,0" coordsize="21600,21600">
            <v:imagedata gain="65536f" blacklevel="0f" gamma="0" o:title="" r:id="rId8"/>
            <o:lock v:ext="edit" position="f" selection="f" grouping="f" rotation="f" cropping="f" text="f" aspectratio="t"/>
            <w10:wrap type="none"/>
            <w10:anchorlock/>
          </v:shape>
          <o:OLEObject Type="Embed" ProgID="PBrush" ShapeID="Picture 1" DrawAspect="Content" ObjectID="_1" r:id="rId7"/>
        </w:objec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（一）飞机：乘坐机场大巴（机场-西单线）到西单站下车，换乘1号线地铁或乘坐1路公共汽车至复兴门站，向北500米。</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（二）火车：</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0"/>
        </w:rPr>
      </w:pPr>
      <w:r>
        <w:rPr>
          <w:rFonts w:eastAsia="仿宋_GB2312"/>
          <w:color w:val="000000"/>
          <w:sz w:val="32"/>
        </w:rPr>
        <w:t>北京站：乘2号线地铁至复兴门站，向北500米</w:t>
      </w:r>
      <w:r>
        <w:rPr>
          <w:rFonts w:hint="eastAsia" w:eastAsia="仿宋_GB2312"/>
          <w:color w:val="000000"/>
          <w:sz w:val="32"/>
        </w:rPr>
        <w:t>。</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北京南站：乘4号线在地铁宣武门站转2号线至复兴门站,向北500米</w:t>
      </w:r>
      <w:r>
        <w:rPr>
          <w:rFonts w:hint="eastAsia" w:eastAsia="仿宋_GB2312"/>
          <w:color w:val="000000"/>
          <w:sz w:val="32"/>
        </w:rPr>
        <w:t>。</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北京北站：乘地铁2号线至复兴门站，向北500米</w:t>
      </w:r>
      <w:r>
        <w:rPr>
          <w:rFonts w:hint="eastAsia" w:eastAsia="仿宋_GB2312"/>
          <w:color w:val="000000"/>
          <w:sz w:val="32"/>
        </w:rPr>
        <w:t>。</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rPr>
      </w:pPr>
      <w:r>
        <w:rPr>
          <w:rFonts w:eastAsia="仿宋_GB2312"/>
          <w:color w:val="000000"/>
          <w:sz w:val="32"/>
        </w:rPr>
        <w:t>北京西站：乘387、694、50路公共汽车至儿童医院站，向东480米。</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黑体"/>
          <w:color w:val="000000"/>
          <w:sz w:val="32"/>
        </w:rPr>
      </w:pPr>
      <w:r>
        <w:rPr>
          <w:rFonts w:eastAsia="黑体"/>
          <w:color w:val="000000"/>
          <w:sz w:val="32"/>
          <w:szCs w:val="30"/>
        </w:rPr>
        <w:t>五、联系人及联系电话</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黑体"/>
          <w:color w:val="000000"/>
          <w:sz w:val="32"/>
        </w:rPr>
      </w:pPr>
      <w:r>
        <w:rPr>
          <w:rFonts w:eastAsia="仿宋_GB2312"/>
          <w:color w:val="000000"/>
          <w:sz w:val="32"/>
          <w:szCs w:val="30"/>
        </w:rPr>
        <w:t>联系人：</w:t>
      </w:r>
      <w:r>
        <w:rPr>
          <w:rFonts w:hint="eastAsia" w:eastAsia="仿宋_GB2312"/>
          <w:color w:val="000000"/>
          <w:sz w:val="32"/>
          <w:szCs w:val="30"/>
        </w:rPr>
        <w:t>赵洋</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szCs w:val="30"/>
        </w:rPr>
      </w:pPr>
      <w:r>
        <w:rPr>
          <w:rFonts w:eastAsia="仿宋_GB2312"/>
          <w:color w:val="000000"/>
          <w:sz w:val="32"/>
          <w:szCs w:val="30"/>
        </w:rPr>
        <w:t>联系电话：010-88061858</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szCs w:val="30"/>
        </w:rPr>
      </w:pPr>
      <w:r>
        <w:rPr>
          <w:rFonts w:eastAsia="仿宋_GB2312"/>
          <w:color w:val="000000"/>
          <w:sz w:val="32"/>
          <w:szCs w:val="30"/>
        </w:rPr>
        <w:t>（</w:t>
      </w:r>
      <w:r>
        <w:rPr>
          <w:rFonts w:eastAsia="仿宋_GB2312"/>
          <w:color w:val="000000"/>
          <w:sz w:val="32"/>
        </w:rPr>
        <w:t>工作时间</w:t>
      </w:r>
      <w:r>
        <w:rPr>
          <w:rFonts w:eastAsia="仿宋_GB2312"/>
          <w:color w:val="000000"/>
          <w:sz w:val="32"/>
          <w:szCs w:val="30"/>
        </w:rPr>
        <w:t>上午8</w:t>
      </w:r>
      <w:r>
        <w:rPr>
          <w:rFonts w:hint="eastAsia" w:eastAsia="仿宋_GB2312"/>
          <w:color w:val="000000"/>
          <w:sz w:val="32"/>
          <w:szCs w:val="30"/>
        </w:rPr>
        <w:t>:</w:t>
      </w:r>
      <w:r>
        <w:rPr>
          <w:rFonts w:eastAsia="仿宋_GB2312"/>
          <w:color w:val="000000"/>
          <w:sz w:val="32"/>
          <w:szCs w:val="30"/>
        </w:rPr>
        <w:t>30-11</w:t>
      </w:r>
      <w:r>
        <w:rPr>
          <w:rFonts w:hint="eastAsia" w:eastAsia="仿宋_GB2312"/>
          <w:color w:val="000000"/>
          <w:sz w:val="32"/>
          <w:szCs w:val="30"/>
        </w:rPr>
        <w:t>:</w:t>
      </w:r>
      <w:r>
        <w:rPr>
          <w:rFonts w:eastAsia="仿宋_GB2312"/>
          <w:color w:val="000000"/>
          <w:sz w:val="32"/>
          <w:szCs w:val="30"/>
        </w:rPr>
        <w:t>30，下午13</w:t>
      </w:r>
      <w:r>
        <w:rPr>
          <w:rFonts w:hint="eastAsia" w:eastAsia="仿宋_GB2312"/>
          <w:color w:val="000000"/>
          <w:sz w:val="32"/>
          <w:szCs w:val="30"/>
        </w:rPr>
        <w:t>:</w:t>
      </w:r>
      <w:r>
        <w:rPr>
          <w:rFonts w:eastAsia="仿宋_GB2312"/>
          <w:color w:val="000000"/>
          <w:sz w:val="32"/>
          <w:szCs w:val="30"/>
        </w:rPr>
        <w:t>30-17</w:t>
      </w:r>
      <w:r>
        <w:rPr>
          <w:rFonts w:hint="eastAsia" w:eastAsia="仿宋_GB2312"/>
          <w:color w:val="000000"/>
          <w:sz w:val="32"/>
          <w:szCs w:val="30"/>
        </w:rPr>
        <w:t>:</w:t>
      </w:r>
      <w:r>
        <w:rPr>
          <w:rFonts w:eastAsia="仿宋_GB2312"/>
          <w:color w:val="000000"/>
          <w:sz w:val="32"/>
          <w:szCs w:val="30"/>
        </w:rPr>
        <w:t>00）</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szCs w:val="30"/>
        </w:rPr>
      </w:pPr>
      <w:r>
        <w:rPr>
          <w:rFonts w:eastAsia="黑体"/>
          <w:color w:val="000000"/>
          <w:sz w:val="32"/>
        </w:rPr>
        <w:t>六、其他注意事项</w:t>
      </w:r>
    </w:p>
    <w:p>
      <w:pPr>
        <w:pBdr>
          <w:top w:val="none" w:color="000000" w:sz="0" w:space="0"/>
          <w:left w:val="none" w:color="000000" w:sz="0" w:space="0"/>
          <w:bottom w:val="none" w:color="000000" w:sz="0" w:space="0"/>
          <w:right w:val="none" w:color="000000" w:sz="0" w:space="0"/>
        </w:pBdr>
        <w:autoSpaceDN w:val="0"/>
        <w:spacing w:line="360" w:lineRule="auto"/>
        <w:ind w:firstLine="640" w:firstLineChars="200"/>
        <w:rPr>
          <w:rFonts w:eastAsia="仿宋_GB2312"/>
          <w:color w:val="000000"/>
          <w:sz w:val="32"/>
          <w:szCs w:val="30"/>
        </w:rPr>
      </w:pPr>
      <w:r>
        <w:rPr>
          <w:rFonts w:eastAsia="仿宋_GB2312"/>
          <w:sz w:val="32"/>
          <w:lang w:val="zh-CN"/>
        </w:rPr>
        <w:t>关于面试原则、方式、考察</w:t>
      </w:r>
      <w:r>
        <w:rPr>
          <w:rFonts w:eastAsia="仿宋_GB2312"/>
          <w:sz w:val="32"/>
        </w:rPr>
        <w:t>（</w:t>
      </w:r>
      <w:r>
        <w:rPr>
          <w:rFonts w:eastAsia="仿宋_GB2312"/>
          <w:sz w:val="32"/>
          <w:lang w:val="zh-CN"/>
        </w:rPr>
        <w:t>体检</w:t>
      </w:r>
      <w:r>
        <w:rPr>
          <w:rFonts w:eastAsia="仿宋_GB2312"/>
          <w:sz w:val="32"/>
        </w:rPr>
        <w:t>）</w:t>
      </w:r>
      <w:r>
        <w:rPr>
          <w:rFonts w:eastAsia="仿宋_GB2312"/>
          <w:sz w:val="32"/>
          <w:lang w:val="zh-CN"/>
        </w:rPr>
        <w:t>人选产生办法等事项参见中国证监会网站</w:t>
      </w:r>
      <w:r>
        <w:rPr>
          <w:rFonts w:eastAsia="仿宋_GB2312"/>
          <w:sz w:val="32"/>
        </w:rPr>
        <w:t>（</w:t>
      </w:r>
      <w:r>
        <w:fldChar w:fldCharType="begin"/>
      </w:r>
      <w:r>
        <w:instrText xml:space="preserve">HYPERLINK "http://www.csrc.gov.cn/" </w:instrText>
      </w:r>
      <w:r>
        <w:fldChar w:fldCharType="separate"/>
      </w:r>
      <w:r>
        <w:rPr>
          <w:rFonts w:eastAsia="仿宋_GB2312"/>
          <w:sz w:val="32"/>
          <w:u w:val="single"/>
        </w:rPr>
        <w:t>www.csrc.gov.cn</w:t>
      </w:r>
      <w:r>
        <w:fldChar w:fldCharType="end"/>
      </w:r>
      <w:r>
        <w:rPr>
          <w:rFonts w:eastAsia="仿宋_GB2312"/>
          <w:sz w:val="32"/>
        </w:rPr>
        <w:t>）</w:t>
      </w:r>
      <w:r>
        <w:rPr>
          <w:rFonts w:eastAsia="仿宋_GB2312"/>
          <w:sz w:val="32"/>
          <w:lang w:val="zh-CN"/>
        </w:rPr>
        <w:t>发布的</w:t>
      </w:r>
      <w:r>
        <w:rPr>
          <w:rFonts w:eastAsia="仿宋_GB2312"/>
          <w:b/>
          <w:sz w:val="32"/>
          <w:lang w:val="zh-CN"/>
        </w:rPr>
        <w:t>《中国证监会关于</w:t>
      </w:r>
      <w:r>
        <w:rPr>
          <w:rFonts w:eastAsia="仿宋_GB2312"/>
          <w:b/>
          <w:sz w:val="32"/>
        </w:rPr>
        <w:t>201</w:t>
      </w:r>
      <w:r>
        <w:rPr>
          <w:rFonts w:hint="eastAsia" w:eastAsia="仿宋_GB2312"/>
          <w:b/>
          <w:sz w:val="32"/>
        </w:rPr>
        <w:t>8</w:t>
      </w:r>
      <w:r>
        <w:rPr>
          <w:rFonts w:eastAsia="仿宋_GB2312"/>
          <w:b/>
          <w:sz w:val="32"/>
        </w:rPr>
        <w:t>年</w:t>
      </w:r>
      <w:r>
        <w:rPr>
          <w:rFonts w:eastAsia="仿宋_GB2312"/>
          <w:b/>
          <w:sz w:val="32"/>
          <w:lang w:val="zh-CN"/>
        </w:rPr>
        <w:t>度</w:t>
      </w:r>
      <w:r>
        <w:rPr>
          <w:rFonts w:hint="eastAsia" w:eastAsia="仿宋_GB2312"/>
          <w:b/>
          <w:sz w:val="32"/>
          <w:lang w:val="zh-CN"/>
        </w:rPr>
        <w:t>考试</w:t>
      </w:r>
      <w:r>
        <w:rPr>
          <w:rFonts w:eastAsia="仿宋_GB2312"/>
          <w:b/>
          <w:sz w:val="32"/>
          <w:lang w:val="zh-CN"/>
        </w:rPr>
        <w:t>录用参照公务员法管理事业单位工作人员招录面试工作安排的公告》</w:t>
      </w:r>
      <w:r>
        <w:rPr>
          <w:rFonts w:eastAsia="仿宋_GB2312"/>
          <w:sz w:val="32"/>
          <w:lang w:val="zh-CN"/>
        </w:rPr>
        <w:t>。</w:t>
      </w:r>
    </w:p>
    <w:p>
      <w:pPr>
        <w:pBdr>
          <w:top w:val="none" w:color="000000" w:sz="0" w:space="0"/>
          <w:left w:val="none" w:color="000000" w:sz="0" w:space="0"/>
          <w:bottom w:val="none" w:color="000000" w:sz="0" w:space="0"/>
          <w:right w:val="none" w:color="000000" w:sz="0" w:space="0"/>
        </w:pBdr>
        <w:autoSpaceDN w:val="0"/>
        <w:spacing w:line="360" w:lineRule="auto"/>
        <w:ind w:firstLine="600" w:firstLineChars="200"/>
        <w:rPr>
          <w:rFonts w:eastAsia="仿宋_GB2312"/>
          <w:color w:val="000000"/>
          <w:sz w:val="30"/>
        </w:rPr>
      </w:pPr>
    </w:p>
    <w:p>
      <w:pPr>
        <w:pBdr>
          <w:top w:val="none" w:color="000000" w:sz="0" w:space="0"/>
          <w:left w:val="none" w:color="000000" w:sz="0" w:space="0"/>
          <w:bottom w:val="none" w:color="000000" w:sz="0" w:space="0"/>
          <w:right w:val="none" w:color="000000" w:sz="0" w:space="0"/>
        </w:pBdr>
        <w:autoSpaceDN w:val="0"/>
        <w:spacing w:line="360" w:lineRule="auto"/>
        <w:ind w:right="735" w:firstLine="640" w:firstLineChars="200"/>
        <w:jc w:val="center"/>
        <w:textAlignment w:val="baseline"/>
        <w:rPr>
          <w:rFonts w:eastAsia="仿宋_GB2312"/>
          <w:color w:val="000000"/>
          <w:sz w:val="32"/>
        </w:rPr>
      </w:pPr>
      <w:bookmarkStart w:id="0" w:name="_GoBack"/>
      <w:bookmarkEnd w:id="0"/>
      <w:r>
        <w:rPr>
          <w:rFonts w:eastAsia="仿宋_GB2312"/>
          <w:color w:val="000000"/>
          <w:sz w:val="32"/>
        </w:rPr>
        <w:t xml:space="preserve">                   中国证监会人事教育部 </w:t>
      </w:r>
    </w:p>
    <w:p>
      <w:pPr>
        <w:pBdr>
          <w:top w:val="none" w:color="000000" w:sz="0" w:space="0"/>
          <w:left w:val="none" w:color="000000" w:sz="0" w:space="0"/>
          <w:bottom w:val="none" w:color="000000" w:sz="0" w:space="0"/>
          <w:right w:val="none" w:color="000000" w:sz="0" w:space="0"/>
        </w:pBdr>
        <w:autoSpaceDN w:val="0"/>
        <w:spacing w:line="360" w:lineRule="auto"/>
        <w:ind w:right="1286" w:firstLine="640" w:firstLineChars="200"/>
        <w:jc w:val="left"/>
        <w:textAlignment w:val="baseline"/>
      </w:pPr>
      <w:r>
        <w:rPr>
          <w:rFonts w:eastAsia="仿宋_GB2312"/>
          <w:color w:val="000000"/>
          <w:sz w:val="32"/>
        </w:rPr>
        <w:t xml:space="preserve">                         201</w:t>
      </w:r>
      <w:r>
        <w:rPr>
          <w:rFonts w:hint="eastAsia" w:eastAsia="仿宋_GB2312"/>
          <w:color w:val="000000"/>
          <w:sz w:val="32"/>
        </w:rPr>
        <w:t>8</w:t>
      </w:r>
      <w:r>
        <w:rPr>
          <w:rFonts w:eastAsia="仿宋_GB2312"/>
          <w:color w:val="000000"/>
          <w:sz w:val="32"/>
        </w:rPr>
        <w:t>年2月</w:t>
      </w:r>
      <w:r>
        <w:rPr>
          <w:rFonts w:hint="eastAsia" w:eastAsia="仿宋_GB2312"/>
          <w:color w:val="000000"/>
          <w:sz w:val="32"/>
        </w:rPr>
        <w:t>28</w:t>
      </w:r>
      <w:r>
        <w:rPr>
          <w:rFonts w:eastAsia="仿宋_GB2312"/>
          <w:color w:val="000000"/>
          <w:sz w:val="32"/>
        </w:rPr>
        <w:t>日</w:t>
      </w:r>
    </w:p>
    <w:sectPr>
      <w:footerReference r:id="rId5" w:type="firs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华文中宋">
    <w:altName w:val="宋体"/>
    <w:panose1 w:val="02010600040101010101"/>
    <w:charset w:val="86"/>
    <w:family w:val="auto"/>
    <w:pitch w:val="default"/>
    <w:sig w:usb0="00000287" w:usb1="080F0000" w:usb2="00000010" w:usb3="00000000" w:csb0="000400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center" w:yAlign="top"/>
      <w:pBdr>
        <w:between w:val="none" w:color="auto" w:sz="50" w:space="0"/>
      </w:pBdr>
    </w:pPr>
    <w:r>
      <w:fldChar w:fldCharType="begin"/>
    </w:r>
    <w:r>
      <w:instrText xml:space="preserve"> PAGE  </w:instrText>
    </w:r>
    <w:r>
      <w:fldChar w:fldCharType="separate"/>
    </w:r>
    <w: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center" w:yAlign="top"/>
      <w:pBdr>
        <w:between w:val="none" w:color="auto" w:sz="50" w:space="0"/>
      </w:pBdr>
    </w:pPr>
    <w:r>
      <w:fldChar w:fldCharType="begin"/>
    </w:r>
    <w:r>
      <w:instrText xml:space="preserve"> 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uiPriority w:val="0"/>
    <w:pPr>
      <w:widowControl/>
    </w:pPr>
    <w:rPr>
      <w:kern w:val="0"/>
      <w:szCs w:val="21"/>
    </w:rPr>
  </w:style>
  <w:style w:type="character" w:customStyle="1" w:styleId="6">
    <w:name w:val="页眉 Char"/>
    <w:basedOn w:val="4"/>
    <w:link w:val="3"/>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oleObject" Target="embeddings/oleObject1.bin"/><Relationship Id="rId8"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CSRC</Company>
  <Pages>13</Pages>
  <Words>1182</Words>
  <Characters>6742</Characters>
  <Lines>56</Lines>
  <Paragraphs>15</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2017-02-06T09:10:00Z</dcterms:created>
  <dc:creator>CSRC</dc:creator>
  <cp:lastModifiedBy>liang</cp:lastModifiedBy>
  <cp:lastPrinted>2018-02-26T01:21:00Z</cp:lastPrinted>
  <dcterms:modified xsi:type="dcterms:W3CDTF">2018-02-28T03:13:09Z</dcterms:modified>
  <dc:title>中国证监会北京监管局关于2015年度录用参照公务员法管理事业单位工作人员面试工作安排的公告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