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  <w:t>体检项目</w:t>
      </w:r>
    </w:p>
    <w:p>
      <w:pPr>
        <w:spacing w:line="600" w:lineRule="exact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    一、耳鼻喉科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1、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每一眼裸眼远视力在4.6（0.4）以上；矫正视力在4.9（0.8）以上、屈光度±6.00DS等效球镜以下，无红绿色弱、色盲。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双侧耳语听力不低于5m， 或一侧耳语达到5m，别侧不低于3m。</w:t>
      </w:r>
      <w:bookmarkStart w:id="0" w:name="_GoBack"/>
      <w:bookmarkEnd w:id="0"/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3、无眩晕病。</w:t>
      </w:r>
    </w:p>
    <w:p>
      <w:pPr>
        <w:ind w:left="0" w:leftChars="0"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二、内、外科</w:t>
      </w:r>
    </w:p>
    <w:p>
      <w:pPr>
        <w:ind w:left="0" w:leftChars="0"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4、身高不低于1.7m，体态良好，无颈椎、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腰椎疾病。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5、血压心率：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收缩压：90mmHg至140mmHg，舒张压：60 mmHg至90mmHg。</w:t>
      </w: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6、四肢：无功能障碍，无影响肢体功能的腱鞘疾病，骨、关节无畸形，无滑囊性疾病，无习惯性脱臼，脊柱无慢性疾病，膝无内外翻，手指、足趾无残缺，无重度皲裂症，无影响面容或功能的各部位良性肿瘤、囊肿、瘢痕。</w:t>
      </w:r>
    </w:p>
    <w:p>
      <w:pPr>
        <w:numPr>
          <w:ilvl w:val="0"/>
          <w:numId w:val="2"/>
        </w:numPr>
        <w:ind w:left="0" w:leftChars="0"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呼吸科</w:t>
      </w:r>
    </w:p>
    <w:p>
      <w:pPr>
        <w:ind w:left="0" w:leftChars="0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无慢性支气管炎，支气管扩张，支气管哮喘，肺大泡，气胸及气胸史，以及其他呼吸系统慢性疾病。</w:t>
      </w:r>
    </w:p>
    <w:p>
      <w:pPr>
        <w:ind w:left="0" w:leftChars="0"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四、医学影像科</w:t>
      </w: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8、腹部B超检查（肝、胆、胰、脾、双肾、腹腔）。无脏器畸形、发育不全，单肾，肝、胆、胰、肾脏疾病，腹腔包块、占位病变，腹水。</w:t>
      </w: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9、胸部正位DR检查，无胸廓畸形，心、肺、纵膈等器质性病变。</w:t>
      </w:r>
    </w:p>
    <w:p>
      <w:pPr>
        <w:ind w:left="0" w:leftChars="0"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五、检验科</w:t>
      </w:r>
    </w:p>
    <w:p>
      <w:pPr>
        <w:ind w:left="0" w:leftChars="0" w:firstLine="0" w:firstLineChars="0"/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10、血检：血常规、血糖无异常，血脂四项、肝功四项、肾功三项、乙肝五项、无异常；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血清艾滋病抗体阴性，血清梅毒螺旋体抗体阴性。</w:t>
      </w:r>
    </w:p>
    <w:p>
      <w:pPr>
        <w:ind w:left="0" w:leftChars="0" w:firstLine="0" w:firstLineChars="0"/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11、尿检：尿常规无异常，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尿液毒品（试剂）检测阴性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。</w:t>
      </w:r>
    </w:p>
    <w:p>
      <w:pPr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  六、心内科</w:t>
      </w:r>
    </w:p>
    <w:p>
      <w:pPr>
        <w:ind w:left="0" w:leftChars="0" w:firstLine="0" w:firstLineChars="0"/>
        <w:jc w:val="lef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12、心电图无异常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，心率每分钟50次至100次，无器质性心脏病，血管疾病，右位心脏等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。</w:t>
      </w:r>
    </w:p>
    <w:p>
      <w:pPr>
        <w:spacing w:line="600" w:lineRule="exact"/>
        <w:ind w:left="0" w:leftChars="0" w:firstLine="0" w:firstLineChars="0"/>
        <w:jc w:val="both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</w:p>
    <w:p>
      <w:pPr>
        <w:spacing w:line="600" w:lineRule="exact"/>
        <w:ind w:left="0" w:leftChars="0" w:firstLine="0" w:firstLineChars="0"/>
        <w:jc w:val="both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147CA"/>
    <w:multiLevelType w:val="singleLevel"/>
    <w:tmpl w:val="642147C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4214865"/>
    <w:multiLevelType w:val="singleLevel"/>
    <w:tmpl w:val="64214865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ZWQ2OTA2ZGJjNjA0YzcyYzc1YmVmOTc1MzVmYWIifQ=="/>
  </w:docVars>
  <w:rsids>
    <w:rsidRoot w:val="06200191"/>
    <w:rsid w:val="0620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575</Characters>
  <Lines>0</Lines>
  <Paragraphs>0</Paragraphs>
  <TotalTime>0</TotalTime>
  <ScaleCrop>false</ScaleCrop>
  <LinksUpToDate>false</LinksUpToDate>
  <CharactersWithSpaces>617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2023-04-21T05:17:00Z</dcterms:created>
  <dc:creator>Ren%C3%A9%F0%9F%8D%8A%E5%B7%B4%E9%BB%8E%</dc:creator>
  <cp:lastModifiedBy>Ren%C3%A9%F0%9F%8D%8A%E5%B7%B4%E9%BB%8E%</cp:lastModifiedBy>
  <dcterms:modified xsi:type="dcterms:W3CDTF">2023-04-21T05:17:39Z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747E9B9F0ADB492AB43FBAEE61E45A99_11</vt:lpwstr>
  </property>
</Properties>
</file>